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3991DE91"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557243">
        <w:rPr>
          <w:rFonts w:ascii="Arial" w:hAnsi="Arial" w:cs="Arial"/>
        </w:rPr>
        <w:t>Project Worker</w:t>
      </w:r>
    </w:p>
    <w:p w14:paraId="4AD44569" w14:textId="77777777" w:rsidR="00F95C49" w:rsidRPr="008E55CC" w:rsidRDefault="00F95C49" w:rsidP="00F95C49">
      <w:pPr>
        <w:pStyle w:val="NoSpacing"/>
        <w:rPr>
          <w:rFonts w:ascii="Arial" w:hAnsi="Arial" w:cs="Arial"/>
        </w:rPr>
      </w:pPr>
    </w:p>
    <w:p w14:paraId="1D956709" w14:textId="71B89D34"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557243">
        <w:rPr>
          <w:rFonts w:ascii="Arial" w:hAnsi="Arial" w:cs="Arial"/>
        </w:rPr>
        <w:t>Team Leader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52D3E98E"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0F0429">
        <w:rPr>
          <w:rFonts w:ascii="Arial" w:hAnsi="Arial" w:cs="Arial"/>
          <w:shd w:val="clear" w:color="auto" w:fill="FFFFFF"/>
        </w:rPr>
        <w:t>2</w:t>
      </w:r>
      <w:r w:rsidR="001F64BA">
        <w:rPr>
          <w:rFonts w:ascii="Arial" w:hAnsi="Arial" w:cs="Arial"/>
          <w:shd w:val="clear" w:color="auto" w:fill="FFFFFF"/>
        </w:rPr>
        <w:t>9</w:t>
      </w:r>
      <w:r w:rsidR="00EA4DA6">
        <w:rPr>
          <w:rFonts w:ascii="Arial" w:hAnsi="Arial" w:cs="Arial"/>
          <w:shd w:val="clear" w:color="auto" w:fill="FFFFFF"/>
        </w:rPr>
        <w:t>,</w:t>
      </w:r>
      <w:r w:rsidR="001F64BA">
        <w:rPr>
          <w:rFonts w:ascii="Arial" w:hAnsi="Arial" w:cs="Arial"/>
          <w:shd w:val="clear" w:color="auto" w:fill="FFFFFF"/>
        </w:rPr>
        <w:t>500</w:t>
      </w:r>
      <w:r w:rsidR="009222DE" w:rsidRPr="009222DE">
        <w:rPr>
          <w:rFonts w:ascii="Arial" w:hAnsi="Arial" w:cs="Arial"/>
          <w:shd w:val="clear" w:color="auto" w:fill="FFFFFF"/>
        </w:rPr>
        <w:t xml:space="preserve"> - £</w:t>
      </w:r>
      <w:r w:rsidR="00960ECE">
        <w:rPr>
          <w:rFonts w:ascii="Arial" w:hAnsi="Arial" w:cs="Arial"/>
          <w:shd w:val="clear" w:color="auto" w:fill="FFFFFF"/>
        </w:rPr>
        <w:t>34,490</w:t>
      </w:r>
      <w:r w:rsidR="009222DE" w:rsidRPr="009222DE">
        <w:rPr>
          <w:rFonts w:ascii="Calibri" w:hAnsi="Calibri" w:cs="Calibri"/>
          <w:shd w:val="clear" w:color="auto" w:fill="FFFFFF"/>
        </w:rPr>
        <w:t xml:space="preserve"> </w:t>
      </w:r>
      <w:r w:rsidR="00DA03ED" w:rsidRPr="008E55CC">
        <w:rPr>
          <w:rFonts w:ascii="Arial" w:hAnsi="Arial" w:cs="Arial"/>
        </w:rPr>
        <w:t>per annum</w:t>
      </w:r>
      <w:r w:rsidR="00B77077">
        <w:rPr>
          <w:rFonts w:ascii="Arial" w:hAnsi="Arial" w:cs="Arial"/>
        </w:rPr>
        <w:t>*</w:t>
      </w:r>
      <w:r w:rsidR="000F0429">
        <w:rPr>
          <w:rFonts w:ascii="Arial" w:hAnsi="Arial" w:cs="Arial"/>
        </w:rPr>
        <w:t xml:space="preserve"> (pro rata for </w:t>
      </w:r>
      <w:r w:rsidR="00B77077">
        <w:rPr>
          <w:rFonts w:ascii="Arial" w:hAnsi="Arial" w:cs="Arial"/>
        </w:rPr>
        <w:t xml:space="preserve">part-time staff) </w:t>
      </w:r>
    </w:p>
    <w:p w14:paraId="44E7CB2E" w14:textId="77777777" w:rsidR="00447F84" w:rsidRDefault="00447F84" w:rsidP="00F95C49">
      <w:pPr>
        <w:pStyle w:val="NoSpacing"/>
        <w:rPr>
          <w:rFonts w:ascii="Arial" w:hAnsi="Arial" w:cs="Arial"/>
        </w:rPr>
      </w:pPr>
    </w:p>
    <w:p w14:paraId="5C2C5C7E" w14:textId="5E0FEA24" w:rsidR="00B77077" w:rsidRDefault="00B77077" w:rsidP="00B77077">
      <w:pPr>
        <w:pStyle w:val="NoSpacing"/>
        <w:rPr>
          <w:rFonts w:ascii="Arial" w:hAnsi="Arial" w:cs="Arial"/>
        </w:rPr>
      </w:pPr>
      <w:r w:rsidRPr="00B77077">
        <w:rPr>
          <w:rFonts w:ascii="Arial" w:hAnsi="Arial" w:cs="Arial"/>
        </w:rPr>
        <w:t>*</w:t>
      </w:r>
      <w:r>
        <w:rPr>
          <w:rFonts w:ascii="Arial" w:hAnsi="Arial" w:cs="Arial"/>
        </w:rPr>
        <w:t xml:space="preserve"> Subject to Pay and Reward review to be </w:t>
      </w:r>
      <w:r w:rsidR="003674DE">
        <w:rPr>
          <w:rFonts w:ascii="Arial" w:hAnsi="Arial" w:cs="Arial"/>
        </w:rPr>
        <w:t>completed April 2024</w:t>
      </w:r>
    </w:p>
    <w:p w14:paraId="708088EF" w14:textId="77777777" w:rsidR="00B77077" w:rsidRDefault="00B77077" w:rsidP="00F95C49">
      <w:pPr>
        <w:pStyle w:val="NoSpacing"/>
        <w:rPr>
          <w:rFonts w:ascii="Arial" w:hAnsi="Arial" w:cs="Arial"/>
        </w:rPr>
      </w:pPr>
    </w:p>
    <w:p w14:paraId="6AB583A3" w14:textId="77777777" w:rsidR="00B77077" w:rsidRPr="008E55CC" w:rsidRDefault="00B77077" w:rsidP="00F95C49">
      <w:pPr>
        <w:pStyle w:val="NoSpacing"/>
        <w:rPr>
          <w:rFonts w:ascii="Arial" w:hAnsi="Arial" w:cs="Arial"/>
        </w:rPr>
      </w:pPr>
    </w:p>
    <w:p w14:paraId="08C5542E" w14:textId="051C82AC" w:rsidR="00F540BF" w:rsidRPr="008E55CC" w:rsidRDefault="00CA78C2" w:rsidP="00522D38">
      <w:pPr>
        <w:pStyle w:val="Heading2"/>
      </w:pPr>
      <w:r w:rsidRPr="008E55CC">
        <w:t>Role Summary</w:t>
      </w:r>
      <w:r w:rsidR="002A14D9">
        <w:t xml:space="preserve"> </w:t>
      </w:r>
    </w:p>
    <w:p w14:paraId="15CEB3B2" w14:textId="77777777" w:rsidR="00C83E7F" w:rsidRPr="008E55CC" w:rsidRDefault="00C83E7F" w:rsidP="002A7AC9">
      <w:pPr>
        <w:pStyle w:val="NoSpacing"/>
        <w:rPr>
          <w:rFonts w:ascii="Arial" w:hAnsi="Arial" w:cs="Arial"/>
        </w:rPr>
      </w:pPr>
    </w:p>
    <w:p w14:paraId="52DB15C8" w14:textId="3BCB528C"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lead the provision of professional and </w:t>
      </w:r>
      <w:r w:rsidR="00FE5256" w:rsidRPr="00435C72">
        <w:rPr>
          <w:rFonts w:ascii="Arial" w:hAnsi="Arial" w:cs="Arial"/>
        </w:rPr>
        <w:t>high-quality</w:t>
      </w:r>
      <w:r w:rsidRPr="00435C72">
        <w:rPr>
          <w:rFonts w:ascii="Arial" w:hAnsi="Arial" w:cs="Arial"/>
        </w:rPr>
        <w:t xml:space="preserve"> direct support services to children, young people, and/or their families, and achieve desired outcomes from working with Children 1st.   </w:t>
      </w:r>
      <w:r w:rsidRPr="00435C72">
        <w:rPr>
          <w:rFonts w:ascii="Arial" w:hAnsi="Arial" w:cs="Arial"/>
        </w:rPr>
        <w:br/>
      </w:r>
    </w:p>
    <w:p w14:paraId="39DF8CD2" w14:textId="77777777"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promote the values and principles of Children 1st in providing support to children, young people, and their families, promoting their participation in the services they receive. </w:t>
      </w:r>
      <w:r w:rsidRPr="00435C72">
        <w:rPr>
          <w:rFonts w:ascii="Arial" w:hAnsi="Arial" w:cs="Arial"/>
        </w:rPr>
        <w:br/>
      </w:r>
    </w:p>
    <w:p w14:paraId="502A3519" w14:textId="77777777" w:rsidR="00435C72" w:rsidRPr="00435C72" w:rsidRDefault="00435C72" w:rsidP="00435C72">
      <w:pPr>
        <w:pStyle w:val="NoSpacing"/>
        <w:numPr>
          <w:ilvl w:val="0"/>
          <w:numId w:val="21"/>
        </w:numPr>
        <w:rPr>
          <w:rFonts w:ascii="Arial" w:hAnsi="Arial" w:cs="Arial"/>
        </w:rPr>
      </w:pPr>
      <w:r w:rsidRPr="00435C72">
        <w:rPr>
          <w:rFonts w:ascii="Arial" w:hAnsi="Arial" w:cs="Arial"/>
        </w:rPr>
        <w:t>To support the Service Manager/Assistant Director to deliver the service in line with organisational strategy.</w:t>
      </w:r>
    </w:p>
    <w:p w14:paraId="25AE7331" w14:textId="77777777" w:rsidR="003674DE" w:rsidRPr="008E55CC" w:rsidRDefault="003674DE" w:rsidP="004C3049">
      <w:pPr>
        <w:pStyle w:val="NoSpacing"/>
        <w:rPr>
          <w:rStyle w:val="ui-provider"/>
          <w:rFonts w:ascii="Arial" w:hAnsi="Arial" w:cs="Arial"/>
        </w:rPr>
      </w:pPr>
    </w:p>
    <w:p w14:paraId="4609E892" w14:textId="022AA213" w:rsidR="00BF563B" w:rsidRPr="008E55CC" w:rsidRDefault="00BF563B" w:rsidP="004C3049">
      <w:pPr>
        <w:pStyle w:val="Heading2"/>
      </w:pPr>
      <w:r w:rsidRPr="008E55CC">
        <w:t>Corporate Responsibilities:</w:t>
      </w:r>
      <w:r w:rsidR="002A14D9">
        <w:t xml:space="preserve"> </w:t>
      </w:r>
    </w:p>
    <w:p w14:paraId="052BF7CB" w14:textId="77777777" w:rsidR="00BF563B" w:rsidRPr="008E55CC" w:rsidRDefault="00BF563B" w:rsidP="004C3049">
      <w:pPr>
        <w:pStyle w:val="NoSpacing"/>
        <w:rPr>
          <w:rFonts w:ascii="Arial" w:hAnsi="Arial" w:cs="Arial"/>
        </w:rPr>
      </w:pPr>
    </w:p>
    <w:p w14:paraId="02CDD68E" w14:textId="22461ABC"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e committed and adhere to Children 1st vision, mission 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children, young people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389864E1" w:rsidR="00522D38" w:rsidRPr="008E55CC" w:rsidRDefault="00522D38" w:rsidP="004C3049">
      <w:pPr>
        <w:pStyle w:val="Heading2"/>
      </w:pPr>
      <w:bookmarkStart w:id="0" w:name="_Hlk157610981"/>
      <w:r>
        <w:t>Equity, Diversity and Inclusion</w:t>
      </w:r>
      <w:r w:rsidR="002A14D9">
        <w:t xml:space="preserve"> </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7DF220D9" w14:textId="77777777" w:rsidR="00DF003A" w:rsidRDefault="00DF003A" w:rsidP="004C3049">
      <w:pPr>
        <w:pStyle w:val="NoSpacing"/>
        <w:rPr>
          <w:rFonts w:ascii="Arial" w:hAnsi="Arial" w:cs="Arial"/>
        </w:rPr>
      </w:pPr>
    </w:p>
    <w:p w14:paraId="42A8C9A7" w14:textId="77777777" w:rsidR="00DF003A" w:rsidRDefault="00DF003A" w:rsidP="004C3049">
      <w:pPr>
        <w:pStyle w:val="NoSpacing"/>
        <w:rPr>
          <w:rFonts w:ascii="Arial" w:hAnsi="Arial" w:cs="Arial"/>
        </w:rPr>
      </w:pPr>
    </w:p>
    <w:p w14:paraId="0091E377" w14:textId="77777777" w:rsidR="00DF003A" w:rsidRDefault="00DF003A" w:rsidP="004C3049">
      <w:pPr>
        <w:pStyle w:val="NoSpacing"/>
        <w:rPr>
          <w:rFonts w:ascii="Arial" w:hAnsi="Arial" w:cs="Arial"/>
        </w:rPr>
      </w:pPr>
    </w:p>
    <w:p w14:paraId="5FEB0CB2" w14:textId="77777777" w:rsidR="00DF003A" w:rsidRDefault="00DF003A" w:rsidP="004C3049">
      <w:pPr>
        <w:pStyle w:val="Heading2"/>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F5185F" w:rsidRDefault="00CA05FA" w:rsidP="004C3049">
      <w:pPr>
        <w:spacing w:after="0"/>
        <w:rPr>
          <w:b/>
          <w:bCs/>
        </w:rPr>
      </w:pPr>
    </w:p>
    <w:p w14:paraId="39EA2AB7" w14:textId="77777777" w:rsidR="005F3335" w:rsidRPr="007C3943" w:rsidRDefault="005F3335" w:rsidP="005F3335">
      <w:pPr>
        <w:spacing w:after="0" w:line="240" w:lineRule="auto"/>
        <w:rPr>
          <w:rFonts w:ascii="Arial" w:eastAsia="Times New Roman" w:hAnsi="Arial" w:cs="Times New Roman"/>
          <w:b/>
          <w:lang w:eastAsia="en-GB"/>
        </w:rPr>
      </w:pPr>
      <w:r w:rsidRPr="007C3943">
        <w:rPr>
          <w:rFonts w:ascii="Arial" w:eastAsia="Times New Roman" w:hAnsi="Arial" w:cs="Times New Roman"/>
          <w:b/>
          <w:lang w:eastAsia="en-GB"/>
        </w:rPr>
        <w:t>Relationships with Children, Young People and Families</w:t>
      </w:r>
    </w:p>
    <w:p w14:paraId="6775841F" w14:textId="77777777" w:rsidR="005F3335" w:rsidRPr="007C3943" w:rsidRDefault="005F3335" w:rsidP="005F3335">
      <w:pPr>
        <w:spacing w:after="0" w:line="240" w:lineRule="auto"/>
        <w:rPr>
          <w:rFonts w:ascii="Arial" w:eastAsia="Times New Roman" w:hAnsi="Arial" w:cs="Times New Roman"/>
          <w:lang w:eastAsia="en-GB"/>
        </w:rPr>
      </w:pPr>
    </w:p>
    <w:p w14:paraId="225A8AB5"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ensure quality and timely </w:t>
      </w:r>
      <w:r w:rsidRPr="007C3943">
        <w:rPr>
          <w:rFonts w:ascii="Arial" w:eastAsia="Times New Roman" w:hAnsi="Arial" w:cs="Arial"/>
          <w:lang w:eastAsia="en-GB"/>
        </w:rPr>
        <w:t>assessments of the risks and needs of children, young people and families are carried out, taking a strengths-based approach, involving the child and family, and all relevant stakeholders in this process.</w:t>
      </w:r>
      <w:r w:rsidRPr="007C3943">
        <w:rPr>
          <w:rFonts w:ascii="Arial" w:eastAsia="Times New Roman" w:hAnsi="Arial" w:cs="Times New Roman"/>
          <w:lang w:eastAsia="en-GB"/>
        </w:rPr>
        <w:t xml:space="preserve"> (Common Core ref: A3)</w:t>
      </w:r>
    </w:p>
    <w:p w14:paraId="0687F562" w14:textId="77777777" w:rsidR="005F3335" w:rsidRPr="007C3943" w:rsidRDefault="005F3335" w:rsidP="005F3335">
      <w:pPr>
        <w:spacing w:after="0" w:line="240" w:lineRule="auto"/>
        <w:rPr>
          <w:rFonts w:ascii="Arial" w:eastAsia="Times New Roman" w:hAnsi="Arial" w:cs="Times New Roman"/>
          <w:lang w:eastAsia="en-GB"/>
        </w:rPr>
      </w:pPr>
    </w:p>
    <w:p w14:paraId="28DD69D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work alongside children, young people and families to develop, agree, and monitor support plans to achieve their identified outcomes and to work with other agencies to ensure that the child benefits from a team approach. </w:t>
      </w:r>
    </w:p>
    <w:p w14:paraId="51327AFB" w14:textId="77777777" w:rsidR="005F3335" w:rsidRPr="007C3943" w:rsidRDefault="005F3335" w:rsidP="005F3335">
      <w:pPr>
        <w:spacing w:after="0" w:line="240" w:lineRule="auto"/>
        <w:rPr>
          <w:rFonts w:ascii="Arial" w:eastAsia="Times New Roman" w:hAnsi="Arial" w:cs="Times New Roman"/>
          <w:lang w:eastAsia="en-GB"/>
        </w:rPr>
      </w:pPr>
    </w:p>
    <w:p w14:paraId="18A4BE2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provide direct support and/or therapeutic work with children, young people and families, which may include, group work, family work, and individual work. </w:t>
      </w:r>
      <w:r w:rsidRPr="007C3943">
        <w:rPr>
          <w:rFonts w:ascii="Arial" w:eastAsia="Times New Roman" w:hAnsi="Arial" w:cs="Arial"/>
          <w:lang w:eastAsia="en-GB"/>
        </w:rPr>
        <w:br/>
      </w:r>
    </w:p>
    <w:p w14:paraId="031FEF9C"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provide advice, support, advocacy and guidance to children and young people in order to assist them in expressing their views and upholding their rights. </w:t>
      </w:r>
    </w:p>
    <w:p w14:paraId="7B37D66F" w14:textId="77777777" w:rsidR="005F3335" w:rsidRPr="007C3943" w:rsidRDefault="005F3335" w:rsidP="005F3335">
      <w:pPr>
        <w:spacing w:after="0" w:line="240" w:lineRule="auto"/>
        <w:ind w:left="720"/>
        <w:contextualSpacing/>
        <w:rPr>
          <w:rFonts w:ascii="Arial" w:eastAsia="Times New Roman" w:hAnsi="Arial" w:cs="Times New Roman"/>
          <w:lang w:eastAsia="en-GB"/>
        </w:rPr>
      </w:pPr>
    </w:p>
    <w:p w14:paraId="282A6B52" w14:textId="77777777" w:rsidR="005F3335" w:rsidRPr="00AB7D1B"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Arial"/>
          <w:lang w:eastAsia="en-GB"/>
        </w:rPr>
        <w:t>To carry out regular reviews with children, young people and families, involving them and all relevant stakeholders in this process.</w:t>
      </w:r>
    </w:p>
    <w:p w14:paraId="7E63F117" w14:textId="77777777" w:rsidR="005F3335" w:rsidRPr="00AB7D1B" w:rsidRDefault="005F3335" w:rsidP="005F3335">
      <w:pPr>
        <w:pStyle w:val="ListParagraph"/>
        <w:rPr>
          <w:rFonts w:ascii="Arial" w:eastAsia="Times New Roman" w:hAnsi="Arial" w:cs="Times New Roman"/>
          <w:lang w:eastAsia="en-GB"/>
        </w:rPr>
      </w:pPr>
    </w:p>
    <w:p w14:paraId="5B250A6C" w14:textId="77777777"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Operational Requirements</w:t>
      </w:r>
    </w:p>
    <w:p w14:paraId="370DAFDF" w14:textId="77777777" w:rsidR="005F3335" w:rsidRPr="002A59CA" w:rsidRDefault="005F3335" w:rsidP="005F3335">
      <w:pPr>
        <w:spacing w:after="0" w:line="240" w:lineRule="auto"/>
        <w:rPr>
          <w:rFonts w:ascii="Arial" w:eastAsia="Times New Roman" w:hAnsi="Arial" w:cs="Times New Roman"/>
          <w:lang w:eastAsia="en-GB"/>
        </w:rPr>
      </w:pPr>
    </w:p>
    <w:p w14:paraId="2320C14D"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w:t>
      </w:r>
      <w:r w:rsidRPr="002A59CA">
        <w:rPr>
          <w:rFonts w:ascii="Arial" w:eastAsia="Times New Roman" w:hAnsi="Arial" w:cs="Arial"/>
          <w:lang w:eastAsia="en-GB"/>
        </w:rPr>
        <w:t xml:space="preserve">manage referrals in consultation with the Service Manager/Team Leader, receiving and responding to contacts and referrals from referring agencies. </w:t>
      </w:r>
      <w:r w:rsidRPr="002A59CA">
        <w:rPr>
          <w:rFonts w:ascii="Arial" w:eastAsia="Times New Roman" w:hAnsi="Arial" w:cs="Times New Roman"/>
          <w:lang w:eastAsia="en-GB"/>
        </w:rPr>
        <w:t xml:space="preserve">  </w:t>
      </w:r>
    </w:p>
    <w:p w14:paraId="3AA45ECB"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4ED577F3"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record, maintain and review information, gained through the process of assessment, monitoring and review, within the Children 1st </w:t>
      </w:r>
      <w:r>
        <w:rPr>
          <w:rFonts w:ascii="Arial" w:eastAsia="Times New Roman" w:hAnsi="Arial" w:cs="Arial"/>
          <w:lang w:eastAsia="en-GB"/>
        </w:rPr>
        <w:t xml:space="preserve">recording system (Dynamics). </w:t>
      </w:r>
    </w:p>
    <w:p w14:paraId="6E6775D3"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122003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maintain awareness of research and policy development through personal reading and study, taking responsibility for own professional development and understanding.  </w:t>
      </w:r>
    </w:p>
    <w:p w14:paraId="71373722"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6E4B0DC8"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Children 1st’s ability to work within and develop national policy ambitions </w:t>
      </w:r>
      <w:r w:rsidRPr="00AB7D1B">
        <w:rPr>
          <w:rFonts w:ascii="Arial" w:eastAsia="Times New Roman" w:hAnsi="Arial" w:cs="Arial"/>
          <w:lang w:eastAsia="en-GB"/>
        </w:rPr>
        <w:t>e.g.,</w:t>
      </w:r>
      <w:r w:rsidRPr="002A59CA">
        <w:rPr>
          <w:rFonts w:ascii="Arial" w:eastAsia="Times New Roman" w:hAnsi="Arial" w:cs="Arial"/>
          <w:lang w:eastAsia="en-GB"/>
        </w:rPr>
        <w:t xml:space="preserve"> Changing Lives, Getting it Right. </w:t>
      </w:r>
    </w:p>
    <w:p w14:paraId="505CAA5D"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0E00A39B" w14:textId="77777777" w:rsidR="005F3335" w:rsidRPr="002A59CA" w:rsidRDefault="005F3335" w:rsidP="005F3335">
      <w:pPr>
        <w:numPr>
          <w:ilvl w:val="0"/>
          <w:numId w:val="21"/>
        </w:numPr>
        <w:tabs>
          <w:tab w:val="num" w:pos="360"/>
        </w:tabs>
        <w:snapToGrid w:val="0"/>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develop and maintain consistent and meaningful internal communications practices. </w:t>
      </w:r>
    </w:p>
    <w:p w14:paraId="4991216A" w14:textId="77777777" w:rsidR="005F3335" w:rsidRPr="002A59CA" w:rsidRDefault="005F3335" w:rsidP="005F3335">
      <w:pPr>
        <w:spacing w:after="0" w:line="240" w:lineRule="auto"/>
        <w:rPr>
          <w:rFonts w:ascii="Arial" w:eastAsia="Times New Roman" w:hAnsi="Arial" w:cs="Times New Roman"/>
          <w:lang w:eastAsia="en-GB"/>
        </w:rPr>
      </w:pPr>
    </w:p>
    <w:p w14:paraId="5FBBAA82"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r w:rsidRPr="002A59CA">
        <w:rPr>
          <w:rFonts w:ascii="Arial" w:eastAsia="Times New Roman" w:hAnsi="Arial" w:cs="Arial"/>
          <w:lang w:eastAsia="en-GB"/>
        </w:rPr>
        <w:br/>
      </w:r>
    </w:p>
    <w:p w14:paraId="3D8936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contributes to the sustainability of the service.</w:t>
      </w:r>
      <w:r w:rsidRPr="002A59CA">
        <w:rPr>
          <w:rFonts w:ascii="Arial" w:eastAsia="Times New Roman" w:hAnsi="Arial" w:cs="Arial"/>
          <w:lang w:eastAsia="en-GB"/>
        </w:rPr>
        <w:br/>
      </w:r>
    </w:p>
    <w:p w14:paraId="5400E267"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the wider organisational activity and strategy of Children 1st.</w:t>
      </w:r>
      <w:r w:rsidRPr="002A59CA">
        <w:rPr>
          <w:rFonts w:ascii="Arial" w:eastAsia="Times New Roman" w:hAnsi="Arial" w:cs="Arial"/>
          <w:lang w:eastAsia="en-GB"/>
        </w:rPr>
        <w:br/>
      </w:r>
    </w:p>
    <w:p w14:paraId="40FA5A31"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develops and strengthens the Children 1st brand and public profile.</w:t>
      </w:r>
      <w:r w:rsidRPr="002A59CA">
        <w:rPr>
          <w:rFonts w:ascii="Arial" w:eastAsia="Times New Roman" w:hAnsi="Arial" w:cs="Arial"/>
          <w:lang w:eastAsia="en-GB"/>
        </w:rPr>
        <w:br/>
      </w:r>
    </w:p>
    <w:p w14:paraId="5F62DC4C" w14:textId="77777777" w:rsidR="005F3335" w:rsidRDefault="005F3335" w:rsidP="005F3335">
      <w:pPr>
        <w:spacing w:after="0" w:line="240" w:lineRule="auto"/>
        <w:rPr>
          <w:rFonts w:ascii="Arial" w:eastAsia="Times New Roman" w:hAnsi="Arial" w:cs="Times New Roman"/>
          <w:b/>
          <w:lang w:eastAsia="en-GB"/>
        </w:rPr>
      </w:pPr>
    </w:p>
    <w:p w14:paraId="6EAA28EC" w14:textId="77777777" w:rsidR="005F3335" w:rsidRDefault="005F3335" w:rsidP="005F3335">
      <w:pPr>
        <w:spacing w:after="0" w:line="240" w:lineRule="auto"/>
        <w:rPr>
          <w:rFonts w:ascii="Arial" w:eastAsia="Times New Roman" w:hAnsi="Arial" w:cs="Times New Roman"/>
          <w:b/>
          <w:lang w:eastAsia="en-GB"/>
        </w:rPr>
      </w:pPr>
    </w:p>
    <w:p w14:paraId="753982C1" w14:textId="77777777" w:rsidR="005F3335" w:rsidRDefault="005F3335" w:rsidP="005F3335">
      <w:pPr>
        <w:spacing w:after="0" w:line="240" w:lineRule="auto"/>
        <w:rPr>
          <w:rFonts w:ascii="Arial" w:eastAsia="Times New Roman" w:hAnsi="Arial" w:cs="Times New Roman"/>
          <w:b/>
          <w:lang w:eastAsia="en-GB"/>
        </w:rPr>
      </w:pPr>
    </w:p>
    <w:p w14:paraId="2F8E0266" w14:textId="77777777" w:rsidR="005F3335" w:rsidRDefault="005F3335" w:rsidP="005F3335">
      <w:pPr>
        <w:spacing w:after="0" w:line="240" w:lineRule="auto"/>
        <w:rPr>
          <w:rFonts w:ascii="Arial" w:eastAsia="Times New Roman" w:hAnsi="Arial" w:cs="Times New Roman"/>
          <w:b/>
          <w:lang w:eastAsia="en-GB"/>
        </w:rPr>
      </w:pPr>
    </w:p>
    <w:p w14:paraId="4AB28E4A" w14:textId="77777777" w:rsidR="005F3335" w:rsidRDefault="005F3335" w:rsidP="005F3335">
      <w:pPr>
        <w:spacing w:after="0" w:line="240" w:lineRule="auto"/>
        <w:rPr>
          <w:rFonts w:ascii="Arial" w:eastAsia="Times New Roman" w:hAnsi="Arial" w:cs="Times New Roman"/>
          <w:b/>
          <w:lang w:eastAsia="en-GB"/>
        </w:rPr>
      </w:pPr>
    </w:p>
    <w:p w14:paraId="6C0C32AB" w14:textId="77777777" w:rsidR="005F3335" w:rsidRDefault="005F3335" w:rsidP="005F3335">
      <w:pPr>
        <w:spacing w:after="0" w:line="240" w:lineRule="auto"/>
        <w:rPr>
          <w:rFonts w:ascii="Arial" w:eastAsia="Times New Roman" w:hAnsi="Arial" w:cs="Times New Roman"/>
          <w:b/>
          <w:lang w:eastAsia="en-GB"/>
        </w:rPr>
      </w:pPr>
    </w:p>
    <w:p w14:paraId="57676F05" w14:textId="77777777" w:rsidR="005F3335" w:rsidRDefault="005F3335" w:rsidP="005F3335">
      <w:pPr>
        <w:spacing w:after="0" w:line="240" w:lineRule="auto"/>
        <w:rPr>
          <w:rFonts w:ascii="Arial" w:eastAsia="Times New Roman" w:hAnsi="Arial" w:cs="Times New Roman"/>
          <w:b/>
          <w:lang w:eastAsia="en-GB"/>
        </w:rPr>
      </w:pPr>
    </w:p>
    <w:p w14:paraId="10F0D35C" w14:textId="2B00C3E2"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Relationships with others</w:t>
      </w:r>
    </w:p>
    <w:p w14:paraId="01E91A03" w14:textId="77777777" w:rsidR="005F3335" w:rsidRPr="002A59CA" w:rsidRDefault="005F3335" w:rsidP="005F3335">
      <w:pPr>
        <w:spacing w:after="0" w:line="240" w:lineRule="auto"/>
        <w:rPr>
          <w:rFonts w:ascii="Arial" w:eastAsia="Times New Roman" w:hAnsi="Arial" w:cs="Times New Roman"/>
          <w:lang w:eastAsia="en-GB"/>
        </w:rPr>
      </w:pPr>
    </w:p>
    <w:p w14:paraId="669791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evaluate information gained through the process of assessment, monitoring and review, and share this with children and families and others appropriately and sensitively and in accordance with legislation and policies on confidentiality and safer care. (</w:t>
      </w:r>
      <w:r w:rsidRPr="002A59CA">
        <w:rPr>
          <w:rFonts w:ascii="Arial" w:eastAsia="Times New Roman" w:hAnsi="Arial" w:cs="Times New Roman"/>
          <w:lang w:eastAsia="en-GB"/>
        </w:rPr>
        <w:t xml:space="preserve">Common Core ref: </w:t>
      </w:r>
      <w:r w:rsidRPr="002A59CA">
        <w:rPr>
          <w:rFonts w:ascii="Arial" w:eastAsia="Times New Roman" w:hAnsi="Arial" w:cs="Arial"/>
          <w:lang w:eastAsia="en-GB"/>
        </w:rPr>
        <w:t>A4)</w:t>
      </w:r>
    </w:p>
    <w:p w14:paraId="5FADF0E5" w14:textId="77777777" w:rsidR="005F3335" w:rsidRPr="002A59CA" w:rsidRDefault="005F3335" w:rsidP="005F3335">
      <w:pPr>
        <w:spacing w:after="0" w:line="240" w:lineRule="auto"/>
        <w:rPr>
          <w:rFonts w:ascii="Arial" w:eastAsia="Times New Roman" w:hAnsi="Arial" w:cs="Times New Roman"/>
          <w:lang w:eastAsia="en-GB"/>
        </w:rPr>
      </w:pPr>
    </w:p>
    <w:p w14:paraId="2EFF5B55"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contribute to Children 1st working groups, sharing and developing practice across the areas of work, and to work within and help develop best practice standards.</w:t>
      </w:r>
    </w:p>
    <w:p w14:paraId="155F9310"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0E9995B9"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represent Children 1st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35118392"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7BF135B4"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provide advice, guidance, training and consultation services to colleagues across the charity, and to staff working within partner agencies. </w:t>
      </w:r>
    </w:p>
    <w:p w14:paraId="6FA62709"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54346CCB"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7A3E9091"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4D3D0F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support and supervise volunteers, students, and where appropriate, sessional staff, mentoring, coaching and leading practice, and taking an active role in their recruitment and development.</w:t>
      </w:r>
    </w:p>
    <w:p w14:paraId="7C8E31A7" w14:textId="77777777" w:rsidR="0048107A" w:rsidRPr="00F5185F" w:rsidRDefault="0048107A" w:rsidP="0048107A">
      <w:pPr>
        <w:rPr>
          <w:rFonts w:ascii="Arial" w:hAnsi="Arial" w:cs="Arial"/>
          <w:b/>
          <w:bCs/>
        </w:rPr>
      </w:pPr>
    </w:p>
    <w:p w14:paraId="43C3E79C" w14:textId="77777777" w:rsidR="0048107A" w:rsidRDefault="0048107A" w:rsidP="0048107A">
      <w:pPr>
        <w:rPr>
          <w:rFonts w:ascii="Arial" w:hAnsi="Arial" w:cs="Arial"/>
          <w:b/>
          <w:bCs/>
        </w:rPr>
      </w:pPr>
    </w:p>
    <w:p w14:paraId="065AEE9D" w14:textId="77777777" w:rsidR="0048107A" w:rsidRDefault="0048107A" w:rsidP="0048107A">
      <w:pPr>
        <w:rPr>
          <w:rFonts w:ascii="Arial" w:hAnsi="Arial" w:cs="Arial"/>
          <w:b/>
          <w:bC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56826C6C"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r w:rsidR="002A14D9" w:rsidRPr="002A14D9">
              <w:rPr>
                <w:rFonts w:ascii="Arial" w:hAnsi="Arial" w:cs="Arial"/>
                <w:i/>
                <w:iCs/>
              </w:rPr>
              <w:t>Qualifications and Experience</w:t>
            </w:r>
            <w:r w:rsidR="002A14D9">
              <w:rPr>
                <w:rFonts w:ascii="Arial" w:hAnsi="Arial" w:cs="Arial"/>
              </w:rPr>
              <w:t>)</w:t>
            </w:r>
          </w:p>
        </w:tc>
        <w:tc>
          <w:tcPr>
            <w:tcW w:w="3098" w:type="dxa"/>
            <w:shd w:val="clear" w:color="auto" w:fill="00B0F0"/>
          </w:tcPr>
          <w:p w14:paraId="148CADFE" w14:textId="124729D8"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r w:rsidR="002A14D9" w:rsidRPr="002A14D9">
              <w:rPr>
                <w:rFonts w:ascii="Arial" w:hAnsi="Arial" w:cs="Arial"/>
                <w:i/>
                <w:iCs/>
              </w:rPr>
              <w:t>Skills</w:t>
            </w:r>
            <w:r w:rsidR="002A14D9">
              <w:rPr>
                <w:rFonts w:ascii="Arial" w:hAnsi="Arial" w:cs="Arial"/>
              </w:rPr>
              <w:t>)</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507F9E2D"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c>
          <w:tcPr>
            <w:tcW w:w="2227" w:type="dxa"/>
            <w:shd w:val="clear" w:color="auto" w:fill="00B0F0"/>
          </w:tcPr>
          <w:p w14:paraId="6216511D" w14:textId="0C0D1D41"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16E564F7" w14:textId="15690ECC" w:rsidR="00C35BF0" w:rsidRPr="00410827" w:rsidRDefault="00C35BF0" w:rsidP="007216E4">
            <w:pPr>
              <w:numPr>
                <w:ilvl w:val="0"/>
                <w:numId w:val="12"/>
              </w:numPr>
              <w:tabs>
                <w:tab w:val="num" w:pos="317"/>
              </w:tabs>
              <w:ind w:left="317" w:hanging="317"/>
              <w:rPr>
                <w:rFonts w:ascii="Arial" w:hAnsi="Arial" w:cs="Arial"/>
              </w:rPr>
            </w:pPr>
            <w:r w:rsidRPr="00C35BF0">
              <w:rPr>
                <w:rFonts w:ascii="Arial" w:hAnsi="Arial" w:cs="Arial"/>
                <w:szCs w:val="24"/>
              </w:rPr>
              <w:t>Diploma in Social Work or other relevant professional qualification (e.g. in Health, Education, Community Education), at SCQF level 9</w:t>
            </w:r>
          </w:p>
          <w:p w14:paraId="4D0E7CE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Experience of direct work with children and young people in a variety of settings and of supporting children, young people and families in partnership with them, their networks, and other workers (Common Core ref: A3, B9)</w:t>
            </w:r>
          </w:p>
          <w:p w14:paraId="3FDAD06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Experience of conducting group and/or family work with children, young people and families in adversity or distress</w:t>
            </w:r>
          </w:p>
          <w:p w14:paraId="6944F93B" w14:textId="77777777" w:rsidR="001A7320" w:rsidRDefault="00410827" w:rsidP="001A7320">
            <w:pPr>
              <w:numPr>
                <w:ilvl w:val="0"/>
                <w:numId w:val="12"/>
              </w:numPr>
              <w:tabs>
                <w:tab w:val="num" w:pos="317"/>
              </w:tabs>
              <w:ind w:left="317" w:hanging="317"/>
              <w:rPr>
                <w:rFonts w:ascii="Arial" w:hAnsi="Arial" w:cs="Arial"/>
                <w:szCs w:val="24"/>
              </w:rPr>
            </w:pPr>
            <w:r w:rsidRPr="00410827">
              <w:rPr>
                <w:rFonts w:ascii="Arial" w:hAnsi="Arial" w:cs="Arial"/>
                <w:szCs w:val="24"/>
              </w:rPr>
              <w:t>Experience of supporting children and young people to share their views and contribute to decisions which affect them (Common Core ref: A4, A8)</w:t>
            </w:r>
          </w:p>
          <w:p w14:paraId="759498A1" w14:textId="1EC5FDD3" w:rsidR="00410827" w:rsidRPr="00A738B9" w:rsidRDefault="001A7320" w:rsidP="001A7320">
            <w:pPr>
              <w:numPr>
                <w:ilvl w:val="0"/>
                <w:numId w:val="12"/>
              </w:numPr>
              <w:tabs>
                <w:tab w:val="num" w:pos="317"/>
              </w:tabs>
              <w:ind w:left="317" w:hanging="317"/>
              <w:rPr>
                <w:rFonts w:ascii="Arial" w:hAnsi="Arial" w:cs="Arial"/>
              </w:rPr>
            </w:pPr>
            <w:r w:rsidRPr="006225C2">
              <w:rPr>
                <w:rFonts w:ascii="Arial" w:eastAsia="Arial" w:hAnsi="Arial" w:cs="Times New Roman"/>
              </w:rPr>
              <w:t>Experienced in the identification and management of risk (Common Core ref: B8)</w:t>
            </w:r>
          </w:p>
          <w:p w14:paraId="4D2F8E15" w14:textId="77777777" w:rsidR="00C35BF0" w:rsidRDefault="00C35BF0" w:rsidP="007216E4">
            <w:pPr>
              <w:rPr>
                <w:rFonts w:ascii="Arial" w:hAnsi="Arial" w:cs="Arial"/>
              </w:rPr>
            </w:pP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7847BE20" w14:textId="7BF4F02C" w:rsidR="003A4502" w:rsidRPr="003A4502" w:rsidRDefault="003A4502" w:rsidP="006456C7">
            <w:pPr>
              <w:pStyle w:val="ListParagraph"/>
              <w:numPr>
                <w:ilvl w:val="0"/>
                <w:numId w:val="13"/>
              </w:numPr>
              <w:rPr>
                <w:rFonts w:ascii="Arial" w:hAnsi="Arial" w:cs="Arial"/>
              </w:rPr>
            </w:pPr>
            <w:r w:rsidRPr="003A4502">
              <w:rPr>
                <w:rFonts w:ascii="Arial" w:hAnsi="Arial" w:cs="Arial"/>
              </w:rPr>
              <w:t>Creativity and imagination in designing methods of engagement with children and young people</w:t>
            </w:r>
            <w:r w:rsidR="005E3809">
              <w:rPr>
                <w:rFonts w:ascii="Arial" w:hAnsi="Arial" w:cs="Arial"/>
              </w:rPr>
              <w:t>.</w:t>
            </w:r>
          </w:p>
          <w:p w14:paraId="7355CA2F" w14:textId="77777777" w:rsidR="003A4502" w:rsidRPr="003A4502" w:rsidRDefault="003A4502" w:rsidP="006456C7">
            <w:pPr>
              <w:pStyle w:val="ListParagraph"/>
              <w:numPr>
                <w:ilvl w:val="0"/>
                <w:numId w:val="13"/>
              </w:numPr>
              <w:rPr>
                <w:rFonts w:ascii="Arial" w:hAnsi="Arial" w:cs="Arial"/>
              </w:rPr>
            </w:pPr>
            <w:r w:rsidRPr="003A4502">
              <w:rPr>
                <w:rFonts w:ascii="Arial" w:hAnsi="Arial" w:cs="Arial"/>
              </w:rPr>
              <w:t>Ability to work in a solution focused way that empowers service users (Common Core ref: A8)</w:t>
            </w:r>
          </w:p>
          <w:p w14:paraId="3D3A50F4" w14:textId="7EAEBE5E" w:rsidR="003A4502" w:rsidRPr="003A4502" w:rsidRDefault="003A4502" w:rsidP="006456C7">
            <w:pPr>
              <w:pStyle w:val="ListParagraph"/>
              <w:numPr>
                <w:ilvl w:val="0"/>
                <w:numId w:val="13"/>
              </w:numPr>
              <w:rPr>
                <w:rFonts w:ascii="Arial" w:hAnsi="Arial" w:cs="Arial"/>
              </w:rPr>
            </w:pPr>
            <w:r w:rsidRPr="003A4502">
              <w:rPr>
                <w:rFonts w:ascii="Arial" w:hAnsi="Arial" w:cs="Arial"/>
              </w:rPr>
              <w:t>Ability to adapt and respond to a variety of situations and people in order to meet changing priorities and different ways of working</w:t>
            </w:r>
            <w:r w:rsidR="005E3809">
              <w:rPr>
                <w:rFonts w:ascii="Arial" w:hAnsi="Arial" w:cs="Arial"/>
              </w:rPr>
              <w:t>.</w:t>
            </w:r>
          </w:p>
          <w:p w14:paraId="01407F6E" w14:textId="77777777" w:rsidR="003A4502" w:rsidRDefault="003A4502" w:rsidP="006456C7">
            <w:pPr>
              <w:pStyle w:val="ListParagraph"/>
              <w:numPr>
                <w:ilvl w:val="0"/>
                <w:numId w:val="13"/>
              </w:numPr>
              <w:rPr>
                <w:rFonts w:ascii="Arial" w:hAnsi="Arial" w:cs="Arial"/>
              </w:rPr>
            </w:pPr>
            <w:r w:rsidRPr="003A4502">
              <w:rPr>
                <w:rFonts w:ascii="Arial" w:hAnsi="Arial" w:cs="Arial"/>
              </w:rPr>
              <w:t>Excellent observational and analytical skills</w:t>
            </w:r>
          </w:p>
          <w:p w14:paraId="5A0F6A05" w14:textId="10CA1C0E" w:rsidR="006456C7" w:rsidRDefault="006456C7" w:rsidP="006456C7">
            <w:pPr>
              <w:pStyle w:val="ListParagraph"/>
              <w:numPr>
                <w:ilvl w:val="0"/>
                <w:numId w:val="13"/>
              </w:numPr>
              <w:rPr>
                <w:rFonts w:ascii="Arial" w:eastAsia="Arial" w:hAnsi="Arial" w:cs="Times New Roman"/>
              </w:rPr>
            </w:pPr>
            <w:r w:rsidRPr="0058287B">
              <w:rPr>
                <w:rFonts w:ascii="Arial" w:eastAsia="Arial" w:hAnsi="Arial" w:cs="Times New Roman"/>
              </w:rPr>
              <w:t>Ability to maintain and produce accurate and timely records and reports</w:t>
            </w:r>
            <w:r w:rsidR="005E3809">
              <w:rPr>
                <w:rFonts w:ascii="Arial" w:eastAsia="Arial" w:hAnsi="Arial" w:cs="Times New Roman"/>
              </w:rPr>
              <w:t>.</w:t>
            </w:r>
          </w:p>
          <w:p w14:paraId="287C810B" w14:textId="1C631E6E" w:rsidR="006456C7" w:rsidRPr="003A4502" w:rsidRDefault="006456C7" w:rsidP="006456C7">
            <w:pPr>
              <w:pStyle w:val="ListParagraph"/>
              <w:numPr>
                <w:ilvl w:val="0"/>
                <w:numId w:val="13"/>
              </w:numPr>
              <w:rPr>
                <w:rFonts w:ascii="Arial" w:hAnsi="Arial" w:cs="Arial"/>
              </w:rPr>
            </w:pPr>
            <w:r w:rsidRPr="0058287B">
              <w:rPr>
                <w:rFonts w:ascii="Arial" w:eastAsia="Arial" w:hAnsi="Arial" w:cs="Times New Roman"/>
              </w:rPr>
              <w:t>Competent in the use of MS Office</w:t>
            </w:r>
          </w:p>
          <w:p w14:paraId="1598A314" w14:textId="77777777" w:rsidR="003A4502" w:rsidRPr="001A7320" w:rsidRDefault="003A4502" w:rsidP="003A4502">
            <w:pPr>
              <w:pStyle w:val="ListParagraph"/>
              <w:ind w:left="360"/>
              <w:rPr>
                <w:rFonts w:ascii="Arial" w:hAnsi="Arial" w:cs="Arial"/>
              </w:rPr>
            </w:pPr>
          </w:p>
          <w:p w14:paraId="24D16F71" w14:textId="77777777" w:rsidR="005520F4" w:rsidRPr="002A14D9" w:rsidRDefault="005520F4" w:rsidP="00933217">
            <w:pPr>
              <w:rPr>
                <w:rFonts w:ascii="Arial" w:hAnsi="Arial" w:cs="Arial"/>
                <w:color w:val="00B050"/>
              </w:rPr>
            </w:pPr>
          </w:p>
          <w:p w14:paraId="5C14409B" w14:textId="222F3B24" w:rsidR="005520F4" w:rsidRPr="00777F27" w:rsidRDefault="005520F4" w:rsidP="00933217">
            <w:pPr>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561DCE72" w14:textId="77777777" w:rsidR="00430BB8" w:rsidRDefault="005E3809" w:rsidP="00430BB8">
            <w:pPr>
              <w:numPr>
                <w:ilvl w:val="0"/>
                <w:numId w:val="14"/>
              </w:numPr>
              <w:ind w:left="360"/>
              <w:rPr>
                <w:rFonts w:ascii="Arial" w:hAnsi="Arial" w:cs="Arial"/>
              </w:rPr>
            </w:pPr>
            <w:r w:rsidRPr="005E3809">
              <w:rPr>
                <w:rFonts w:ascii="Arial" w:hAnsi="Arial" w:cs="Arial"/>
              </w:rPr>
              <w:t>Knowledge and understanding of how children and young people develop, their needs</w:t>
            </w:r>
            <w:r w:rsidR="00D64BE7">
              <w:rPr>
                <w:rFonts w:ascii="Arial" w:hAnsi="Arial" w:cs="Arial"/>
              </w:rPr>
              <w:t xml:space="preserve"> </w:t>
            </w:r>
            <w:r w:rsidR="00D64BE7" w:rsidRPr="00D64BE7">
              <w:rPr>
                <w:rFonts w:ascii="Arial" w:hAnsi="Arial" w:cs="Arial"/>
              </w:rPr>
              <w:t>and associated risk factors, and understanding vulnerability and promoting resilience (Common Core ref: A5, A7)</w:t>
            </w:r>
          </w:p>
          <w:p w14:paraId="3D6F496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Child protection and care planning processes, systems and agencies (Common Core ref: A6, B1, B2, B3, B4, B6, B7, B10)</w:t>
            </w:r>
          </w:p>
          <w:p w14:paraId="796EBA53"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Relevant childcare legislation and guidance relating to children’s rights (Common Core ref: B6,B7)</w:t>
            </w:r>
          </w:p>
          <w:p w14:paraId="520A8E2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theoretical framework for working therapeutically with children, young people and their families</w:t>
            </w:r>
          </w:p>
          <w:p w14:paraId="2A423111"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services and issues relevant to the needs of children and young people (Common Core ref: B1,B2, B6)</w:t>
            </w:r>
          </w:p>
          <w:p w14:paraId="2D4CF612" w14:textId="54505E65"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Statutory social work role and function</w:t>
            </w:r>
          </w:p>
          <w:p w14:paraId="0FFF6FA6" w14:textId="1760E9C5" w:rsidR="005E3809" w:rsidRPr="00777F27" w:rsidRDefault="005E3809" w:rsidP="00430BB8">
            <w:pPr>
              <w:rPr>
                <w:rFonts w:ascii="Arial" w:hAnsi="Arial" w:cs="Arial"/>
              </w:rPr>
            </w:pP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Confident and able to form effective and credible relationships with all levels of staff</w:t>
            </w:r>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6939" w14:textId="77777777" w:rsidR="00101E61" w:rsidRDefault="00101E61" w:rsidP="004F4683">
      <w:pPr>
        <w:spacing w:after="0" w:line="240" w:lineRule="auto"/>
      </w:pPr>
      <w:r>
        <w:separator/>
      </w:r>
    </w:p>
  </w:endnote>
  <w:endnote w:type="continuationSeparator" w:id="0">
    <w:p w14:paraId="7C9A3539" w14:textId="77777777" w:rsidR="00101E61" w:rsidRDefault="00101E61"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E110" w14:textId="77777777" w:rsidR="00101E61" w:rsidRDefault="00101E61" w:rsidP="004F4683">
      <w:pPr>
        <w:spacing w:after="0" w:line="240" w:lineRule="auto"/>
      </w:pPr>
      <w:r>
        <w:separator/>
      </w:r>
    </w:p>
  </w:footnote>
  <w:footnote w:type="continuationSeparator" w:id="0">
    <w:p w14:paraId="7D02C7B7" w14:textId="77777777" w:rsidR="00101E61" w:rsidRDefault="00101E61"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91CB0"/>
    <w:multiLevelType w:val="hybridMultilevel"/>
    <w:tmpl w:val="A9F6D704"/>
    <w:lvl w:ilvl="0" w:tplc="08090001">
      <w:start w:val="1"/>
      <w:numFmt w:val="bullet"/>
      <w:lvlText w:val=""/>
      <w:lvlJc w:val="left"/>
      <w:pPr>
        <w:tabs>
          <w:tab w:val="num" w:pos="360"/>
        </w:tabs>
        <w:ind w:left="360" w:hanging="360"/>
      </w:pPr>
      <w:rPr>
        <w:rFonts w:ascii="Symbol" w:hAnsi="Symbol" w:hint="default"/>
      </w:rPr>
    </w:lvl>
    <w:lvl w:ilvl="1" w:tplc="41FCF584">
      <w:numFmt w:val="bullet"/>
      <w:lvlText w:val="•"/>
      <w:lvlJc w:val="left"/>
      <w:pPr>
        <w:ind w:left="780" w:hanging="420"/>
      </w:pPr>
      <w:rPr>
        <w:rFonts w:ascii="Arial" w:eastAsia="Times New Roman" w:hAnsi="Aria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1FE55532"/>
    <w:multiLevelType w:val="hybridMultilevel"/>
    <w:tmpl w:val="3C9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240BD"/>
    <w:multiLevelType w:val="hybridMultilevel"/>
    <w:tmpl w:val="A5C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22"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F1C7C"/>
    <w:multiLevelType w:val="hybridMultilevel"/>
    <w:tmpl w:val="E5D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40" w15:restartNumberingAfterBreak="0">
    <w:nsid w:val="64BF3FE1"/>
    <w:multiLevelType w:val="hybridMultilevel"/>
    <w:tmpl w:val="C85C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43"/>
  </w:num>
  <w:num w:numId="2" w16cid:durableId="2055498907">
    <w:abstractNumId w:val="30"/>
  </w:num>
  <w:num w:numId="3" w16cid:durableId="1514957885">
    <w:abstractNumId w:val="8"/>
  </w:num>
  <w:num w:numId="4" w16cid:durableId="1837456385">
    <w:abstractNumId w:val="37"/>
  </w:num>
  <w:num w:numId="5" w16cid:durableId="714046599">
    <w:abstractNumId w:val="2"/>
  </w:num>
  <w:num w:numId="6" w16cid:durableId="2139954038">
    <w:abstractNumId w:val="4"/>
  </w:num>
  <w:num w:numId="7" w16cid:durableId="1130979803">
    <w:abstractNumId w:val="21"/>
  </w:num>
  <w:num w:numId="8" w16cid:durableId="1795173491">
    <w:abstractNumId w:val="39"/>
  </w:num>
  <w:num w:numId="9" w16cid:durableId="3942488">
    <w:abstractNumId w:val="24"/>
  </w:num>
  <w:num w:numId="10" w16cid:durableId="635961520">
    <w:abstractNumId w:val="0"/>
  </w:num>
  <w:num w:numId="11" w16cid:durableId="1123227819">
    <w:abstractNumId w:val="31"/>
  </w:num>
  <w:num w:numId="12" w16cid:durableId="1872956456">
    <w:abstractNumId w:val="38"/>
  </w:num>
  <w:num w:numId="13" w16cid:durableId="1689722813">
    <w:abstractNumId w:val="25"/>
  </w:num>
  <w:num w:numId="14" w16cid:durableId="2007709281">
    <w:abstractNumId w:val="47"/>
  </w:num>
  <w:num w:numId="15" w16cid:durableId="795561019">
    <w:abstractNumId w:val="33"/>
  </w:num>
  <w:num w:numId="16" w16cid:durableId="1012998141">
    <w:abstractNumId w:val="26"/>
  </w:num>
  <w:num w:numId="17" w16cid:durableId="1447197195">
    <w:abstractNumId w:val="42"/>
  </w:num>
  <w:num w:numId="18" w16cid:durableId="1708292635">
    <w:abstractNumId w:val="17"/>
  </w:num>
  <w:num w:numId="19" w16cid:durableId="1908027315">
    <w:abstractNumId w:val="45"/>
  </w:num>
  <w:num w:numId="20" w16cid:durableId="523517408">
    <w:abstractNumId w:val="9"/>
  </w:num>
  <w:num w:numId="21" w16cid:durableId="1317152074">
    <w:abstractNumId w:val="13"/>
  </w:num>
  <w:num w:numId="22" w16cid:durableId="980842942">
    <w:abstractNumId w:val="6"/>
  </w:num>
  <w:num w:numId="23" w16cid:durableId="1343511785">
    <w:abstractNumId w:val="1"/>
  </w:num>
  <w:num w:numId="24" w16cid:durableId="352072508">
    <w:abstractNumId w:val="34"/>
  </w:num>
  <w:num w:numId="25" w16cid:durableId="1149250673">
    <w:abstractNumId w:val="12"/>
  </w:num>
  <w:num w:numId="26" w16cid:durableId="1745030715">
    <w:abstractNumId w:val="11"/>
  </w:num>
  <w:num w:numId="27" w16cid:durableId="1837115696">
    <w:abstractNumId w:val="29"/>
  </w:num>
  <w:num w:numId="28" w16cid:durableId="1701854552">
    <w:abstractNumId w:val="3"/>
  </w:num>
  <w:num w:numId="29" w16cid:durableId="1911816379">
    <w:abstractNumId w:val="16"/>
  </w:num>
  <w:num w:numId="30" w16cid:durableId="1007098313">
    <w:abstractNumId w:val="46"/>
  </w:num>
  <w:num w:numId="31" w16cid:durableId="1052535690">
    <w:abstractNumId w:val="44"/>
  </w:num>
  <w:num w:numId="32" w16cid:durableId="1919174510">
    <w:abstractNumId w:val="36"/>
  </w:num>
  <w:num w:numId="33" w16cid:durableId="138883903">
    <w:abstractNumId w:val="41"/>
  </w:num>
  <w:num w:numId="34" w16cid:durableId="1386567883">
    <w:abstractNumId w:val="18"/>
  </w:num>
  <w:num w:numId="35" w16cid:durableId="106702456">
    <w:abstractNumId w:val="10"/>
  </w:num>
  <w:num w:numId="36" w16cid:durableId="1813060551">
    <w:abstractNumId w:val="32"/>
  </w:num>
  <w:num w:numId="37" w16cid:durableId="1053844547">
    <w:abstractNumId w:val="19"/>
  </w:num>
  <w:num w:numId="38" w16cid:durableId="1255892753">
    <w:abstractNumId w:val="35"/>
  </w:num>
  <w:num w:numId="39" w16cid:durableId="271204858">
    <w:abstractNumId w:val="27"/>
  </w:num>
  <w:num w:numId="40" w16cid:durableId="1235969713">
    <w:abstractNumId w:val="15"/>
  </w:num>
  <w:num w:numId="41" w16cid:durableId="2005694138">
    <w:abstractNumId w:val="7"/>
  </w:num>
  <w:num w:numId="42" w16cid:durableId="1540118528">
    <w:abstractNumId w:val="22"/>
  </w:num>
  <w:num w:numId="43" w16cid:durableId="1106583554">
    <w:abstractNumId w:val="40"/>
  </w:num>
  <w:num w:numId="44" w16cid:durableId="217208328">
    <w:abstractNumId w:val="28"/>
  </w:num>
  <w:num w:numId="45" w16cid:durableId="1782602916">
    <w:abstractNumId w:val="20"/>
  </w:num>
  <w:num w:numId="46" w16cid:durableId="1431704515">
    <w:abstractNumId w:val="14"/>
  </w:num>
  <w:num w:numId="47" w16cid:durableId="159121816">
    <w:abstractNumId w:val="5"/>
  </w:num>
  <w:num w:numId="48" w16cid:durableId="2058697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3D81"/>
    <w:rsid w:val="00064FEF"/>
    <w:rsid w:val="00080694"/>
    <w:rsid w:val="00080BC1"/>
    <w:rsid w:val="00090CC0"/>
    <w:rsid w:val="00093552"/>
    <w:rsid w:val="00095B11"/>
    <w:rsid w:val="00097E15"/>
    <w:rsid w:val="000A3318"/>
    <w:rsid w:val="000B1530"/>
    <w:rsid w:val="000C5167"/>
    <w:rsid w:val="000D4E2A"/>
    <w:rsid w:val="000F0429"/>
    <w:rsid w:val="000F0E61"/>
    <w:rsid w:val="00101E61"/>
    <w:rsid w:val="001221CB"/>
    <w:rsid w:val="00131BDD"/>
    <w:rsid w:val="001371FF"/>
    <w:rsid w:val="001415F5"/>
    <w:rsid w:val="00143B2A"/>
    <w:rsid w:val="00152512"/>
    <w:rsid w:val="00152741"/>
    <w:rsid w:val="00157ACE"/>
    <w:rsid w:val="0016221E"/>
    <w:rsid w:val="00167B6B"/>
    <w:rsid w:val="00185D78"/>
    <w:rsid w:val="00197B8C"/>
    <w:rsid w:val="00197D3D"/>
    <w:rsid w:val="001A41B6"/>
    <w:rsid w:val="001A7320"/>
    <w:rsid w:val="001B4904"/>
    <w:rsid w:val="001B5696"/>
    <w:rsid w:val="001C57C7"/>
    <w:rsid w:val="001C6894"/>
    <w:rsid w:val="001C7341"/>
    <w:rsid w:val="001C7EFE"/>
    <w:rsid w:val="001D3587"/>
    <w:rsid w:val="001D3B42"/>
    <w:rsid w:val="001D6B35"/>
    <w:rsid w:val="001E01A1"/>
    <w:rsid w:val="001E5C46"/>
    <w:rsid w:val="001E70BD"/>
    <w:rsid w:val="001F2D09"/>
    <w:rsid w:val="001F64BA"/>
    <w:rsid w:val="00207CFB"/>
    <w:rsid w:val="00215DC5"/>
    <w:rsid w:val="002245C0"/>
    <w:rsid w:val="00224B7D"/>
    <w:rsid w:val="00240FA8"/>
    <w:rsid w:val="0024124A"/>
    <w:rsid w:val="00247136"/>
    <w:rsid w:val="00271459"/>
    <w:rsid w:val="002820D4"/>
    <w:rsid w:val="002964F7"/>
    <w:rsid w:val="00296D02"/>
    <w:rsid w:val="002A14D9"/>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80B04"/>
    <w:rsid w:val="00393B8C"/>
    <w:rsid w:val="00395270"/>
    <w:rsid w:val="003A07FF"/>
    <w:rsid w:val="003A4502"/>
    <w:rsid w:val="003B19DF"/>
    <w:rsid w:val="003B256D"/>
    <w:rsid w:val="003B3E82"/>
    <w:rsid w:val="003B4C27"/>
    <w:rsid w:val="003B6E5A"/>
    <w:rsid w:val="003D52E5"/>
    <w:rsid w:val="003E2211"/>
    <w:rsid w:val="00405C7A"/>
    <w:rsid w:val="004063A4"/>
    <w:rsid w:val="00410827"/>
    <w:rsid w:val="00411E8C"/>
    <w:rsid w:val="00416E09"/>
    <w:rsid w:val="00421968"/>
    <w:rsid w:val="00422148"/>
    <w:rsid w:val="00430BB8"/>
    <w:rsid w:val="00433D99"/>
    <w:rsid w:val="00435C72"/>
    <w:rsid w:val="00443531"/>
    <w:rsid w:val="00447F84"/>
    <w:rsid w:val="00451542"/>
    <w:rsid w:val="004546BF"/>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43085"/>
    <w:rsid w:val="005520F4"/>
    <w:rsid w:val="005536DF"/>
    <w:rsid w:val="00557243"/>
    <w:rsid w:val="0056132A"/>
    <w:rsid w:val="0056698A"/>
    <w:rsid w:val="00574BB4"/>
    <w:rsid w:val="0058409E"/>
    <w:rsid w:val="00584E29"/>
    <w:rsid w:val="00586363"/>
    <w:rsid w:val="005A5EE8"/>
    <w:rsid w:val="005B1CBC"/>
    <w:rsid w:val="005B4ECD"/>
    <w:rsid w:val="005C21DC"/>
    <w:rsid w:val="005C7266"/>
    <w:rsid w:val="005C76D7"/>
    <w:rsid w:val="005D03A3"/>
    <w:rsid w:val="005D15BD"/>
    <w:rsid w:val="005D1BB7"/>
    <w:rsid w:val="005D1D21"/>
    <w:rsid w:val="005D2351"/>
    <w:rsid w:val="005D24D1"/>
    <w:rsid w:val="005D7B66"/>
    <w:rsid w:val="005E3809"/>
    <w:rsid w:val="005E6717"/>
    <w:rsid w:val="005F3335"/>
    <w:rsid w:val="005F3F07"/>
    <w:rsid w:val="005F4DBF"/>
    <w:rsid w:val="005F6293"/>
    <w:rsid w:val="005F66CD"/>
    <w:rsid w:val="006008A7"/>
    <w:rsid w:val="00603ABC"/>
    <w:rsid w:val="00611DC3"/>
    <w:rsid w:val="00612A6E"/>
    <w:rsid w:val="00620595"/>
    <w:rsid w:val="00621405"/>
    <w:rsid w:val="00625313"/>
    <w:rsid w:val="00636898"/>
    <w:rsid w:val="0064164B"/>
    <w:rsid w:val="006456C7"/>
    <w:rsid w:val="00652D20"/>
    <w:rsid w:val="00661F99"/>
    <w:rsid w:val="00672500"/>
    <w:rsid w:val="0067262F"/>
    <w:rsid w:val="00672F81"/>
    <w:rsid w:val="0067451B"/>
    <w:rsid w:val="00690B27"/>
    <w:rsid w:val="00691347"/>
    <w:rsid w:val="006A094F"/>
    <w:rsid w:val="006A0B62"/>
    <w:rsid w:val="006B0516"/>
    <w:rsid w:val="006B6D80"/>
    <w:rsid w:val="006C2D28"/>
    <w:rsid w:val="006C3202"/>
    <w:rsid w:val="006D0BD4"/>
    <w:rsid w:val="006D3702"/>
    <w:rsid w:val="006D746D"/>
    <w:rsid w:val="006E1691"/>
    <w:rsid w:val="006E3BFB"/>
    <w:rsid w:val="006F53D8"/>
    <w:rsid w:val="007163B0"/>
    <w:rsid w:val="007216E4"/>
    <w:rsid w:val="00724159"/>
    <w:rsid w:val="007309CB"/>
    <w:rsid w:val="007402D1"/>
    <w:rsid w:val="00746A55"/>
    <w:rsid w:val="0074773C"/>
    <w:rsid w:val="0074785B"/>
    <w:rsid w:val="00751CE2"/>
    <w:rsid w:val="00752ECE"/>
    <w:rsid w:val="00754554"/>
    <w:rsid w:val="007556A7"/>
    <w:rsid w:val="007734F9"/>
    <w:rsid w:val="00777F27"/>
    <w:rsid w:val="007907BF"/>
    <w:rsid w:val="00793BE1"/>
    <w:rsid w:val="007A1A94"/>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75EF"/>
    <w:rsid w:val="00880F8E"/>
    <w:rsid w:val="00893C42"/>
    <w:rsid w:val="00894A93"/>
    <w:rsid w:val="0089556E"/>
    <w:rsid w:val="008B4C1D"/>
    <w:rsid w:val="008C7AC1"/>
    <w:rsid w:val="008E55CC"/>
    <w:rsid w:val="008F206A"/>
    <w:rsid w:val="008F3FD4"/>
    <w:rsid w:val="008F7026"/>
    <w:rsid w:val="0091131B"/>
    <w:rsid w:val="009222DE"/>
    <w:rsid w:val="009245E7"/>
    <w:rsid w:val="00933217"/>
    <w:rsid w:val="00955759"/>
    <w:rsid w:val="00955DEB"/>
    <w:rsid w:val="00960ECE"/>
    <w:rsid w:val="00964F18"/>
    <w:rsid w:val="00966E37"/>
    <w:rsid w:val="00967B4A"/>
    <w:rsid w:val="00984F43"/>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738B9"/>
    <w:rsid w:val="00A90313"/>
    <w:rsid w:val="00A90E76"/>
    <w:rsid w:val="00A915C2"/>
    <w:rsid w:val="00A96CB4"/>
    <w:rsid w:val="00AA4E56"/>
    <w:rsid w:val="00AB37A5"/>
    <w:rsid w:val="00AC4E1F"/>
    <w:rsid w:val="00AC5F05"/>
    <w:rsid w:val="00AC5F8C"/>
    <w:rsid w:val="00AD5F24"/>
    <w:rsid w:val="00AE55B4"/>
    <w:rsid w:val="00AF0C9C"/>
    <w:rsid w:val="00B04A3E"/>
    <w:rsid w:val="00B07053"/>
    <w:rsid w:val="00B118B2"/>
    <w:rsid w:val="00B1634A"/>
    <w:rsid w:val="00B23689"/>
    <w:rsid w:val="00B25DA5"/>
    <w:rsid w:val="00B334A5"/>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F563B"/>
    <w:rsid w:val="00C212E0"/>
    <w:rsid w:val="00C22611"/>
    <w:rsid w:val="00C23311"/>
    <w:rsid w:val="00C25742"/>
    <w:rsid w:val="00C279D9"/>
    <w:rsid w:val="00C27F1B"/>
    <w:rsid w:val="00C31A6D"/>
    <w:rsid w:val="00C35BF0"/>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976"/>
    <w:rsid w:val="00D36E57"/>
    <w:rsid w:val="00D45740"/>
    <w:rsid w:val="00D47830"/>
    <w:rsid w:val="00D55CF5"/>
    <w:rsid w:val="00D64BE7"/>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C2850"/>
    <w:rsid w:val="00EC420F"/>
    <w:rsid w:val="00ED4DF3"/>
    <w:rsid w:val="00EE3697"/>
    <w:rsid w:val="00EF3E99"/>
    <w:rsid w:val="00F01ECF"/>
    <w:rsid w:val="00F02647"/>
    <w:rsid w:val="00F04AD8"/>
    <w:rsid w:val="00F06C77"/>
    <w:rsid w:val="00F11DCA"/>
    <w:rsid w:val="00F32FA7"/>
    <w:rsid w:val="00F33CE2"/>
    <w:rsid w:val="00F412A8"/>
    <w:rsid w:val="00F41691"/>
    <w:rsid w:val="00F5185F"/>
    <w:rsid w:val="00F53239"/>
    <w:rsid w:val="00F536A8"/>
    <w:rsid w:val="00F537D5"/>
    <w:rsid w:val="00F53CA5"/>
    <w:rsid w:val="00F540BF"/>
    <w:rsid w:val="00F95C49"/>
    <w:rsid w:val="00FA3A67"/>
    <w:rsid w:val="00FA44FE"/>
    <w:rsid w:val="00FA66B4"/>
    <w:rsid w:val="00FA779F"/>
    <w:rsid w:val="00FB35DA"/>
    <w:rsid w:val="00FB4C02"/>
    <w:rsid w:val="00FB70E5"/>
    <w:rsid w:val="00FC4AA3"/>
    <w:rsid w:val="00FD0476"/>
    <w:rsid w:val="00FD2BA7"/>
    <w:rsid w:val="00FD770F"/>
    <w:rsid w:val="00FE5256"/>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2.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3.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C3DD1-C919-4FBB-B509-D8BB0F98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Peter Hendrikson</cp:lastModifiedBy>
  <cp:revision>115</cp:revision>
  <cp:lastPrinted>2021-10-08T10:00:00Z</cp:lastPrinted>
  <dcterms:created xsi:type="dcterms:W3CDTF">2024-02-05T14:13:00Z</dcterms:created>
  <dcterms:modified xsi:type="dcterms:W3CDTF">2024-04-12T10:05:00Z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