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FAB9" w14:textId="77777777" w:rsidR="00E23DE4" w:rsidRPr="00A34837" w:rsidRDefault="00E23DE4" w:rsidP="00E23DE4">
      <w:pPr>
        <w:keepNext/>
        <w:keepLines/>
        <w:spacing w:before="240" w:after="0"/>
        <w:outlineLvl w:val="0"/>
        <w:rPr>
          <w:rFonts w:ascii="Aptos" w:eastAsia="Times New Roman" w:hAnsi="Aptos" w:cs="Arial"/>
          <w:b/>
          <w:color w:val="002060"/>
          <w:sz w:val="24"/>
          <w:szCs w:val="24"/>
        </w:rPr>
      </w:pPr>
      <w:r w:rsidRPr="00A34837">
        <w:rPr>
          <w:rFonts w:ascii="Aptos" w:eastAsia="Times New Roman" w:hAnsi="Aptos" w:cs="Arial"/>
          <w:b/>
          <w:color w:val="002060"/>
          <w:sz w:val="24"/>
          <w:szCs w:val="24"/>
        </w:rPr>
        <w:t>Job Description</w:t>
      </w:r>
    </w:p>
    <w:p w14:paraId="6425450D" w14:textId="4E40E09D" w:rsidR="00E23DE4" w:rsidRPr="00A34837" w:rsidRDefault="00E23DE4" w:rsidP="00E23DE4">
      <w:pPr>
        <w:keepNext/>
        <w:keepLines/>
        <w:spacing w:before="240" w:after="0"/>
        <w:outlineLvl w:val="0"/>
        <w:rPr>
          <w:rFonts w:ascii="Aptos" w:hAnsi="Aptos" w:cs="Arial"/>
          <w:color w:val="002060"/>
          <w:sz w:val="24"/>
          <w:szCs w:val="24"/>
        </w:rPr>
      </w:pPr>
      <w:r w:rsidRPr="00A34837">
        <w:rPr>
          <w:rFonts w:ascii="Aptos" w:eastAsia="Times New Roman" w:hAnsi="Aptos" w:cs="Arial"/>
          <w:b/>
          <w:color w:val="002060"/>
          <w:sz w:val="24"/>
          <w:szCs w:val="24"/>
        </w:rPr>
        <w:t>Post:</w:t>
      </w:r>
      <w:r w:rsidRPr="00A34837">
        <w:rPr>
          <w:rFonts w:ascii="Aptos" w:eastAsia="Times New Roman" w:hAnsi="Aptos" w:cs="Arial"/>
          <w:b/>
          <w:color w:val="002060"/>
          <w:sz w:val="24"/>
          <w:szCs w:val="24"/>
        </w:rPr>
        <w:tab/>
      </w:r>
      <w:r w:rsidRPr="00A34837">
        <w:rPr>
          <w:rFonts w:ascii="Aptos" w:eastAsia="Times New Roman" w:hAnsi="Aptos" w:cs="Arial"/>
          <w:b/>
          <w:color w:val="002060"/>
          <w:sz w:val="24"/>
          <w:szCs w:val="24"/>
        </w:rPr>
        <w:tab/>
      </w:r>
      <w:r w:rsidRPr="00A34837">
        <w:rPr>
          <w:rFonts w:ascii="Aptos" w:eastAsia="Times New Roman" w:hAnsi="Aptos" w:cs="Arial"/>
          <w:b/>
          <w:color w:val="002060"/>
          <w:sz w:val="24"/>
          <w:szCs w:val="24"/>
        </w:rPr>
        <w:tab/>
      </w:r>
      <w:r w:rsidR="00272445" w:rsidRPr="00A34837">
        <w:rPr>
          <w:rFonts w:ascii="Aptos" w:eastAsia="Times New Roman" w:hAnsi="Aptos" w:cs="Arial"/>
          <w:b/>
          <w:color w:val="002060"/>
          <w:sz w:val="24"/>
          <w:szCs w:val="24"/>
        </w:rPr>
        <w:t>Service Manager</w:t>
      </w:r>
    </w:p>
    <w:p w14:paraId="04D6E642" w14:textId="77777777" w:rsidR="00E23DE4" w:rsidRPr="00A34837" w:rsidRDefault="00E23DE4" w:rsidP="00E23DE4">
      <w:pPr>
        <w:pStyle w:val="NoSpacing"/>
        <w:rPr>
          <w:rFonts w:ascii="Aptos" w:hAnsi="Aptos" w:cs="Arial"/>
          <w:color w:val="002060"/>
          <w:sz w:val="24"/>
          <w:szCs w:val="24"/>
        </w:rPr>
      </w:pPr>
    </w:p>
    <w:p w14:paraId="5A73CE41" w14:textId="6542CA8D" w:rsidR="00E23DE4" w:rsidRPr="00A34837" w:rsidRDefault="00E23DE4" w:rsidP="00E23DE4">
      <w:pPr>
        <w:pStyle w:val="NoSpacing"/>
        <w:rPr>
          <w:rFonts w:ascii="Aptos" w:hAnsi="Aptos" w:cs="Arial"/>
          <w:b/>
          <w:bCs/>
          <w:color w:val="002060"/>
          <w:sz w:val="24"/>
          <w:szCs w:val="24"/>
        </w:rPr>
      </w:pPr>
      <w:r w:rsidRPr="00A34837">
        <w:rPr>
          <w:rFonts w:ascii="Aptos" w:hAnsi="Aptos" w:cs="Arial"/>
          <w:b/>
          <w:bCs/>
          <w:color w:val="002060"/>
          <w:sz w:val="24"/>
          <w:szCs w:val="24"/>
        </w:rPr>
        <w:t>Responsible to:</w:t>
      </w:r>
      <w:r w:rsidRPr="00A34837">
        <w:rPr>
          <w:rFonts w:ascii="Aptos" w:hAnsi="Aptos" w:cs="Arial"/>
          <w:color w:val="002060"/>
          <w:sz w:val="24"/>
          <w:szCs w:val="24"/>
        </w:rPr>
        <w:tab/>
      </w:r>
      <w:r w:rsidR="00272445" w:rsidRPr="00A34837">
        <w:rPr>
          <w:rFonts w:ascii="Aptos" w:hAnsi="Aptos" w:cs="Arial"/>
          <w:b/>
          <w:bCs/>
          <w:color w:val="002060"/>
          <w:sz w:val="24"/>
          <w:szCs w:val="24"/>
        </w:rPr>
        <w:t xml:space="preserve">Assistant Director </w:t>
      </w:r>
    </w:p>
    <w:p w14:paraId="797C201F" w14:textId="77777777" w:rsidR="00032670" w:rsidRPr="00A34837" w:rsidRDefault="00032670" w:rsidP="00E23DE4">
      <w:pPr>
        <w:pStyle w:val="NoSpacing"/>
        <w:rPr>
          <w:rFonts w:ascii="Aptos" w:hAnsi="Aptos" w:cs="Arial"/>
          <w:color w:val="002060"/>
          <w:sz w:val="24"/>
          <w:szCs w:val="24"/>
        </w:rPr>
      </w:pPr>
    </w:p>
    <w:p w14:paraId="27BC66EF" w14:textId="44413CC8" w:rsidR="00E23DE4" w:rsidRPr="00A34837" w:rsidRDefault="00E23DE4" w:rsidP="00E23DE4">
      <w:pPr>
        <w:pStyle w:val="NoSpacing"/>
        <w:rPr>
          <w:rFonts w:ascii="Aptos" w:hAnsi="Aptos" w:cs="Arial"/>
          <w:b/>
          <w:bCs/>
          <w:color w:val="002060"/>
          <w:sz w:val="24"/>
          <w:szCs w:val="24"/>
        </w:rPr>
      </w:pPr>
      <w:r w:rsidRPr="00A34837">
        <w:rPr>
          <w:rFonts w:ascii="Aptos" w:hAnsi="Aptos" w:cs="Arial"/>
          <w:b/>
          <w:bCs/>
          <w:color w:val="002060"/>
          <w:sz w:val="24"/>
          <w:szCs w:val="24"/>
        </w:rPr>
        <w:t>Division:</w:t>
      </w:r>
      <w:r w:rsidRPr="00A34837">
        <w:rPr>
          <w:rFonts w:ascii="Aptos" w:hAnsi="Aptos" w:cs="Arial"/>
          <w:color w:val="002060"/>
          <w:sz w:val="24"/>
          <w:szCs w:val="24"/>
        </w:rPr>
        <w:tab/>
        <w:t xml:space="preserve">         </w:t>
      </w:r>
      <w:r w:rsidRPr="00A34837">
        <w:rPr>
          <w:rFonts w:ascii="Aptos" w:hAnsi="Aptos" w:cs="Arial"/>
          <w:color w:val="002060"/>
          <w:sz w:val="24"/>
          <w:szCs w:val="24"/>
        </w:rPr>
        <w:tab/>
      </w:r>
      <w:r w:rsidR="003129DB" w:rsidRPr="00A34837">
        <w:rPr>
          <w:rFonts w:ascii="Aptos" w:hAnsi="Aptos" w:cs="Arial"/>
          <w:b/>
          <w:bCs/>
          <w:color w:val="002060"/>
          <w:sz w:val="24"/>
          <w:szCs w:val="24"/>
        </w:rPr>
        <w:t>Children and Families</w:t>
      </w:r>
    </w:p>
    <w:p w14:paraId="58FF6413" w14:textId="77777777" w:rsidR="003129DB" w:rsidRPr="00A34837" w:rsidRDefault="003129DB" w:rsidP="00E23DE4">
      <w:pPr>
        <w:pStyle w:val="NoSpacing"/>
        <w:rPr>
          <w:rFonts w:ascii="Aptos" w:hAnsi="Aptos" w:cs="Arial"/>
          <w:b/>
          <w:bCs/>
          <w:color w:val="002060"/>
          <w:sz w:val="24"/>
          <w:szCs w:val="24"/>
        </w:rPr>
      </w:pPr>
    </w:p>
    <w:p w14:paraId="50B33563" w14:textId="074C9DC4" w:rsidR="003129DB" w:rsidRPr="00A34837" w:rsidRDefault="003129DB" w:rsidP="003129DB">
      <w:pPr>
        <w:pStyle w:val="NoSpacing"/>
        <w:ind w:left="2160" w:hanging="2160"/>
        <w:rPr>
          <w:rFonts w:ascii="Aptos" w:hAnsi="Aptos" w:cs="Arial"/>
          <w:b/>
          <w:bCs/>
          <w:color w:val="002060"/>
          <w:sz w:val="24"/>
          <w:szCs w:val="24"/>
        </w:rPr>
      </w:pPr>
      <w:r w:rsidRPr="00A34837">
        <w:rPr>
          <w:rFonts w:ascii="Aptos" w:hAnsi="Aptos" w:cs="Arial"/>
          <w:b/>
          <w:bCs/>
          <w:color w:val="002060"/>
          <w:sz w:val="24"/>
          <w:szCs w:val="24"/>
        </w:rPr>
        <w:t>Hours:</w:t>
      </w:r>
      <w:r w:rsidRPr="00A34837">
        <w:rPr>
          <w:rFonts w:ascii="Aptos" w:hAnsi="Aptos" w:cs="Arial"/>
          <w:b/>
          <w:bCs/>
          <w:color w:val="002060"/>
          <w:sz w:val="24"/>
          <w:szCs w:val="24"/>
        </w:rPr>
        <w:tab/>
      </w:r>
      <w:r w:rsidR="00195FD2">
        <w:rPr>
          <w:rFonts w:ascii="Aptos" w:hAnsi="Aptos" w:cs="Arial"/>
          <w:b/>
          <w:bCs/>
          <w:color w:val="002060"/>
          <w:sz w:val="24"/>
          <w:szCs w:val="24"/>
        </w:rPr>
        <w:t xml:space="preserve">Up to </w:t>
      </w:r>
      <w:r w:rsidR="00C67388" w:rsidRPr="00A34837">
        <w:rPr>
          <w:rFonts w:ascii="Aptos" w:hAnsi="Aptos"/>
          <w:b/>
          <w:bCs/>
          <w:color w:val="002060"/>
          <w:sz w:val="24"/>
          <w:szCs w:val="24"/>
        </w:rPr>
        <w:t>35 hours per week</w:t>
      </w:r>
      <w:r w:rsidR="00272445" w:rsidRPr="00A34837">
        <w:rPr>
          <w:rFonts w:ascii="Aptos" w:hAnsi="Aptos"/>
          <w:color w:val="002060"/>
          <w:sz w:val="24"/>
          <w:szCs w:val="24"/>
        </w:rPr>
        <w:t xml:space="preserve"> </w:t>
      </w:r>
      <w:r w:rsidR="00C67388" w:rsidRPr="00A34837">
        <w:rPr>
          <w:rFonts w:ascii="Aptos" w:hAnsi="Aptos"/>
          <w:color w:val="002060"/>
          <w:sz w:val="24"/>
          <w:szCs w:val="24"/>
        </w:rPr>
        <w:t xml:space="preserve"> </w:t>
      </w:r>
    </w:p>
    <w:p w14:paraId="138E5DDD" w14:textId="77777777" w:rsidR="00032670" w:rsidRPr="00A34837" w:rsidRDefault="00032670" w:rsidP="00E23DE4">
      <w:pPr>
        <w:pStyle w:val="NoSpacing"/>
        <w:rPr>
          <w:rFonts w:ascii="Aptos" w:hAnsi="Aptos" w:cs="Arial"/>
          <w:color w:val="002060"/>
          <w:sz w:val="24"/>
          <w:szCs w:val="24"/>
        </w:rPr>
      </w:pPr>
    </w:p>
    <w:p w14:paraId="4F397DC6" w14:textId="6D5980C7" w:rsidR="001462C0" w:rsidRPr="00A34837" w:rsidRDefault="00E23DE4" w:rsidP="001462C0">
      <w:pPr>
        <w:pStyle w:val="NoSpacing"/>
        <w:rPr>
          <w:rFonts w:ascii="Aptos" w:hAnsi="Aptos" w:cs="Arial"/>
          <w:color w:val="002060"/>
          <w:sz w:val="24"/>
          <w:szCs w:val="24"/>
        </w:rPr>
      </w:pPr>
      <w:r w:rsidRPr="00A34837">
        <w:rPr>
          <w:rFonts w:ascii="Aptos" w:hAnsi="Aptos" w:cs="Arial"/>
          <w:b/>
          <w:bCs/>
          <w:color w:val="002060"/>
          <w:sz w:val="24"/>
          <w:szCs w:val="24"/>
        </w:rPr>
        <w:t>Salary</w:t>
      </w:r>
      <w:r w:rsidRPr="00A34837">
        <w:rPr>
          <w:rFonts w:ascii="Aptos" w:hAnsi="Aptos" w:cs="Arial"/>
          <w:color w:val="002060"/>
          <w:sz w:val="24"/>
          <w:szCs w:val="24"/>
        </w:rPr>
        <w:t>:</w:t>
      </w:r>
      <w:r w:rsidRPr="00A34837">
        <w:rPr>
          <w:rFonts w:ascii="Aptos" w:hAnsi="Aptos" w:cs="Arial"/>
          <w:color w:val="002060"/>
          <w:sz w:val="24"/>
          <w:szCs w:val="24"/>
        </w:rPr>
        <w:tab/>
      </w:r>
      <w:r w:rsidRPr="00A34837">
        <w:rPr>
          <w:rFonts w:ascii="Aptos" w:hAnsi="Aptos" w:cs="Arial"/>
          <w:color w:val="002060"/>
          <w:sz w:val="24"/>
          <w:szCs w:val="24"/>
        </w:rPr>
        <w:tab/>
      </w:r>
      <w:r w:rsidR="001462C0" w:rsidRPr="004413BC">
        <w:rPr>
          <w:rFonts w:ascii="Aptos" w:hAnsi="Aptos" w:cs="Arial"/>
          <w:b/>
          <w:bCs/>
          <w:color w:val="002060"/>
          <w:sz w:val="24"/>
          <w:szCs w:val="24"/>
          <w:shd w:val="clear" w:color="auto" w:fill="FFFFFF"/>
        </w:rPr>
        <w:t>£</w:t>
      </w:r>
      <w:r w:rsidR="004413BC" w:rsidRPr="004413BC">
        <w:rPr>
          <w:rFonts w:ascii="Aptos" w:hAnsi="Aptos" w:cs="Arial"/>
          <w:b/>
          <w:bCs/>
          <w:color w:val="002060"/>
          <w:sz w:val="24"/>
          <w:szCs w:val="24"/>
          <w:shd w:val="clear" w:color="auto" w:fill="FFFFFF"/>
        </w:rPr>
        <w:t>43,223 - £49,731</w:t>
      </w:r>
      <w:r w:rsidR="004413BC" w:rsidRPr="00B70B7D">
        <w:rPr>
          <w:rFonts w:cs="Calibri"/>
          <w:color w:val="002060"/>
          <w:shd w:val="clear" w:color="auto" w:fill="FFFFFF"/>
        </w:rPr>
        <w:t xml:space="preserve"> </w:t>
      </w:r>
      <w:r w:rsidR="001462C0" w:rsidRPr="00A34837">
        <w:rPr>
          <w:rFonts w:ascii="Aptos" w:hAnsi="Aptos" w:cs="Arial"/>
          <w:b/>
          <w:bCs/>
          <w:color w:val="002060"/>
          <w:sz w:val="24"/>
          <w:szCs w:val="24"/>
        </w:rPr>
        <w:t>per annum</w:t>
      </w:r>
    </w:p>
    <w:p w14:paraId="01C5B811" w14:textId="6B9AF49C" w:rsidR="00E23DE4" w:rsidRPr="00B72B77" w:rsidRDefault="00E23DE4" w:rsidP="00E23DE4">
      <w:pPr>
        <w:pStyle w:val="NoSpacing"/>
        <w:rPr>
          <w:rFonts w:ascii="Aptos" w:hAnsi="Aptos" w:cs="Arial"/>
          <w:sz w:val="24"/>
          <w:szCs w:val="24"/>
          <w:shd w:val="clear" w:color="auto" w:fill="FFFFFF"/>
        </w:rPr>
      </w:pPr>
    </w:p>
    <w:p w14:paraId="19332478" w14:textId="77777777" w:rsidR="00E23DE4" w:rsidRPr="00B72B77" w:rsidRDefault="00E23DE4" w:rsidP="00E23DE4">
      <w:pPr>
        <w:pStyle w:val="NoSpacing"/>
        <w:rPr>
          <w:rFonts w:ascii="Aptos" w:hAnsi="Aptos" w:cs="Arial"/>
          <w:sz w:val="24"/>
          <w:szCs w:val="24"/>
          <w:shd w:val="clear" w:color="auto" w:fill="FFFFFF"/>
        </w:rPr>
      </w:pPr>
    </w:p>
    <w:p w14:paraId="5A0ABD3A" w14:textId="77777777" w:rsidR="00E23DE4" w:rsidRPr="00A34837" w:rsidRDefault="00E23DE4" w:rsidP="00A34837">
      <w:pPr>
        <w:pStyle w:val="Heading1"/>
        <w:rPr>
          <w:rFonts w:ascii="Aptos" w:hAnsi="Aptos" w:cs="Times New Roman"/>
          <w:b/>
          <w:bCs/>
          <w:color w:val="002060"/>
          <w:sz w:val="24"/>
          <w:szCs w:val="24"/>
        </w:rPr>
      </w:pPr>
      <w:r w:rsidRPr="00A34837">
        <w:rPr>
          <w:rFonts w:ascii="Aptos" w:hAnsi="Aptos" w:cs="Times New Roman"/>
          <w:b/>
          <w:bCs/>
          <w:color w:val="002060"/>
          <w:sz w:val="24"/>
          <w:szCs w:val="24"/>
        </w:rPr>
        <w:t>Children First - Vision and Values</w:t>
      </w:r>
    </w:p>
    <w:p w14:paraId="690A3C4D" w14:textId="77777777" w:rsidR="00E23DE4" w:rsidRPr="00B72B77" w:rsidRDefault="00E23DE4" w:rsidP="00E23DE4">
      <w:pPr>
        <w:pStyle w:val="NoSpacing"/>
        <w:rPr>
          <w:rFonts w:ascii="Aptos" w:hAnsi="Aptos" w:cs="Arial"/>
          <w:sz w:val="24"/>
          <w:szCs w:val="24"/>
        </w:rPr>
      </w:pPr>
    </w:p>
    <w:p w14:paraId="48B834D5" w14:textId="77777777" w:rsidR="00E23DE4" w:rsidRPr="00B72B77" w:rsidRDefault="00E23DE4" w:rsidP="00E23DE4">
      <w:pPr>
        <w:pStyle w:val="NoSpacing"/>
        <w:rPr>
          <w:rFonts w:ascii="Aptos" w:hAnsi="Aptos" w:cs="Arial"/>
          <w:sz w:val="24"/>
          <w:szCs w:val="24"/>
        </w:rPr>
      </w:pPr>
      <w:r w:rsidRPr="00B72B77">
        <w:rPr>
          <w:rFonts w:ascii="Aptos" w:hAnsi="Aptos" w:cs="Arial"/>
          <w:sz w:val="24"/>
          <w:szCs w:val="24"/>
        </w:rPr>
        <w:t>Children First is Scotland’s national children’s charity. We stand up for every child because all children should have a safe childhood. We protect children from harm and support them to recover from trauma and abuse through our national and local services. We help children, their families and the people that care for them by offering emotional, practical, and financial support. We give children hope and a safer, brighter future.</w:t>
      </w:r>
    </w:p>
    <w:p w14:paraId="5DCFA791" w14:textId="77777777" w:rsidR="00E23DE4" w:rsidRPr="00B72B77" w:rsidRDefault="00E23DE4" w:rsidP="00E23DE4">
      <w:pPr>
        <w:pStyle w:val="NoSpacing"/>
        <w:rPr>
          <w:rFonts w:ascii="Aptos" w:hAnsi="Aptos" w:cs="Arial"/>
          <w:sz w:val="24"/>
          <w:szCs w:val="24"/>
        </w:rPr>
      </w:pPr>
    </w:p>
    <w:p w14:paraId="025C5DDD" w14:textId="77777777" w:rsidR="00E23DE4" w:rsidRPr="00B72B77" w:rsidRDefault="00E23DE4" w:rsidP="00E23DE4">
      <w:pPr>
        <w:pStyle w:val="NoSpacing"/>
        <w:rPr>
          <w:rFonts w:ascii="Aptos" w:hAnsi="Aptos" w:cs="Arial"/>
          <w:sz w:val="24"/>
          <w:szCs w:val="24"/>
        </w:rPr>
      </w:pPr>
      <w:r w:rsidRPr="00B72B77">
        <w:rPr>
          <w:rFonts w:ascii="Aptos" w:hAnsi="Aptos" w:cs="Arial"/>
          <w:sz w:val="24"/>
          <w:szCs w:val="24"/>
        </w:rPr>
        <w:t>Our core values guide how each one of us works in our individual day to day job:</w:t>
      </w:r>
    </w:p>
    <w:p w14:paraId="2C89A840" w14:textId="77777777" w:rsidR="00E23DE4" w:rsidRPr="00B72B77" w:rsidRDefault="00E23DE4" w:rsidP="00E23DE4">
      <w:pPr>
        <w:pStyle w:val="NoSpacing"/>
        <w:rPr>
          <w:rFonts w:ascii="Aptos" w:hAnsi="Aptos" w:cs="Arial"/>
          <w:sz w:val="24"/>
          <w:szCs w:val="24"/>
        </w:rPr>
      </w:pPr>
    </w:p>
    <w:p w14:paraId="3808653C" w14:textId="77777777" w:rsidR="00E23DE4" w:rsidRPr="00B72B77" w:rsidRDefault="00E23DE4" w:rsidP="00E23DE4">
      <w:pPr>
        <w:pStyle w:val="NoSpacing"/>
        <w:rPr>
          <w:rFonts w:ascii="Aptos" w:hAnsi="Aptos" w:cs="Arial"/>
          <w:sz w:val="24"/>
          <w:szCs w:val="24"/>
        </w:rPr>
      </w:pPr>
      <w:r w:rsidRPr="00B72B77">
        <w:rPr>
          <w:rFonts w:ascii="Aptos" w:hAnsi="Aptos" w:cs="Arial"/>
          <w:sz w:val="24"/>
          <w:szCs w:val="24"/>
        </w:rPr>
        <w:t>• With love, we put children first.</w:t>
      </w:r>
    </w:p>
    <w:p w14:paraId="3520924D" w14:textId="77777777" w:rsidR="00E23DE4" w:rsidRPr="00B72B77" w:rsidRDefault="00E23DE4" w:rsidP="00E23DE4">
      <w:pPr>
        <w:pStyle w:val="NoSpacing"/>
        <w:rPr>
          <w:rFonts w:ascii="Aptos" w:hAnsi="Aptos" w:cs="Arial"/>
          <w:sz w:val="24"/>
          <w:szCs w:val="24"/>
        </w:rPr>
      </w:pPr>
      <w:r w:rsidRPr="00B72B77">
        <w:rPr>
          <w:rFonts w:ascii="Aptos" w:hAnsi="Aptos" w:cs="Arial"/>
          <w:sz w:val="24"/>
          <w:szCs w:val="24"/>
        </w:rPr>
        <w:t>• With purpose, we transform children’s lives together.</w:t>
      </w:r>
    </w:p>
    <w:p w14:paraId="3D997634" w14:textId="77777777" w:rsidR="00E23DE4" w:rsidRPr="00B72B77" w:rsidRDefault="00E23DE4" w:rsidP="00E23DE4">
      <w:pPr>
        <w:pStyle w:val="NoSpacing"/>
        <w:rPr>
          <w:rFonts w:ascii="Aptos" w:hAnsi="Aptos" w:cs="Arial"/>
          <w:sz w:val="24"/>
          <w:szCs w:val="24"/>
        </w:rPr>
      </w:pPr>
      <w:r w:rsidRPr="00B72B77">
        <w:rPr>
          <w:rFonts w:ascii="Aptos" w:hAnsi="Aptos" w:cs="Arial"/>
          <w:sz w:val="24"/>
          <w:szCs w:val="24"/>
        </w:rPr>
        <w:t>• With strength, we do whatever it takes to protect Scotland’s children.</w:t>
      </w:r>
    </w:p>
    <w:p w14:paraId="264E5BAC" w14:textId="77777777" w:rsidR="00BE21F8" w:rsidRPr="00B72B77" w:rsidRDefault="00BE21F8" w:rsidP="004321C4">
      <w:pPr>
        <w:rPr>
          <w:rFonts w:ascii="Aptos" w:hAnsi="Aptos"/>
          <w:sz w:val="24"/>
          <w:szCs w:val="24"/>
        </w:rPr>
      </w:pPr>
    </w:p>
    <w:p w14:paraId="7A7B2E50" w14:textId="77777777" w:rsidR="006629EF" w:rsidRPr="00A34837" w:rsidRDefault="006629EF" w:rsidP="006629EF">
      <w:pPr>
        <w:pStyle w:val="Heading2"/>
        <w:rPr>
          <w:rFonts w:ascii="Aptos" w:hAnsi="Aptos"/>
          <w:color w:val="002060"/>
          <w:sz w:val="24"/>
          <w:szCs w:val="24"/>
        </w:rPr>
      </w:pPr>
      <w:bookmarkStart w:id="1" w:name="_Hlk157610981"/>
      <w:r w:rsidRPr="00A34837">
        <w:rPr>
          <w:rFonts w:ascii="Aptos" w:hAnsi="Aptos"/>
          <w:color w:val="002060"/>
          <w:sz w:val="24"/>
          <w:szCs w:val="24"/>
        </w:rPr>
        <w:t>Equity, Diversity and Inclusion</w:t>
      </w:r>
    </w:p>
    <w:bookmarkEnd w:id="1"/>
    <w:p w14:paraId="62ACB2E3" w14:textId="52F03DD4" w:rsidR="006629EF" w:rsidRPr="00B72B77" w:rsidRDefault="006629EF" w:rsidP="006629EF">
      <w:pPr>
        <w:pStyle w:val="NormalWeb"/>
        <w:spacing w:after="120" w:afterAutospacing="0"/>
        <w:rPr>
          <w:rFonts w:ascii="Aptos" w:hAnsi="Aptos" w:cs="Arial"/>
        </w:rPr>
      </w:pPr>
      <w:r w:rsidRPr="00B72B77">
        <w:rPr>
          <w:rFonts w:ascii="Aptos" w:hAnsi="Aptos" w:cs="Arial"/>
        </w:rPr>
        <w:t>At Children</w:t>
      </w:r>
      <w:r w:rsidR="0090029B">
        <w:rPr>
          <w:rFonts w:ascii="Aptos" w:hAnsi="Aptos" w:cs="Arial"/>
        </w:rPr>
        <w:t xml:space="preserve"> First</w:t>
      </w:r>
      <w:r w:rsidRPr="00B72B77">
        <w:rPr>
          <w:rFonts w:ascii="Aptos" w:hAnsi="Aptos" w:cs="Arial"/>
        </w:rPr>
        <w:t>, we are committed to building a representative, inclusive and authentic workplace open to applications from all sections of society. We believe in the potential of everyone regardless of; sex, race, religion or belief, ethnic origin, ability, family structure, socio-economic background, age, nationality, marital status or civil partnership, sexual orientation, gender identity, or any other aspect that makes you who you are.</w:t>
      </w:r>
    </w:p>
    <w:p w14:paraId="1657AA2D" w14:textId="383F6E07" w:rsidR="006629EF" w:rsidRPr="00B72B77" w:rsidRDefault="006629EF" w:rsidP="006629EF">
      <w:pPr>
        <w:pStyle w:val="NormalWeb"/>
        <w:spacing w:after="120" w:afterAutospacing="0"/>
        <w:rPr>
          <w:rFonts w:ascii="Aptos" w:hAnsi="Aptos" w:cs="Arial"/>
        </w:rPr>
      </w:pPr>
      <w:r w:rsidRPr="00B72B77">
        <w:rPr>
          <w:rFonts w:ascii="Aptos" w:hAnsi="Aptos" w:cs="Arial"/>
        </w:rPr>
        <w:t xml:space="preserve">We envision a diverse and inclusive Children </w:t>
      </w:r>
      <w:r w:rsidR="0090029B">
        <w:rPr>
          <w:rFonts w:ascii="Aptos" w:hAnsi="Aptos" w:cs="Arial"/>
        </w:rPr>
        <w:t>First</w:t>
      </w:r>
      <w:r w:rsidR="0090029B" w:rsidRPr="00B72B77">
        <w:rPr>
          <w:rFonts w:ascii="Aptos" w:hAnsi="Aptos" w:cs="Arial"/>
        </w:rPr>
        <w:t xml:space="preserve"> where</w:t>
      </w:r>
      <w:r w:rsidRPr="00B72B77">
        <w:rPr>
          <w:rFonts w:ascii="Aptos" w:hAnsi="Aptos" w:cs="Arial"/>
        </w:rPr>
        <w:t xml:space="preserve"> we cultivate a true sense of belonging and connection for and between our teams, children, young people, families, and communities we work with.</w:t>
      </w:r>
    </w:p>
    <w:p w14:paraId="3C282F8E" w14:textId="77777777" w:rsidR="006629EF" w:rsidRPr="00B72B77" w:rsidRDefault="006629EF" w:rsidP="006629EF">
      <w:pPr>
        <w:pStyle w:val="NormalWeb"/>
        <w:spacing w:after="120" w:afterAutospacing="0"/>
        <w:rPr>
          <w:rFonts w:ascii="Aptos" w:hAnsi="Aptos" w:cs="Arial"/>
        </w:rPr>
      </w:pPr>
      <w:r w:rsidRPr="00B72B77">
        <w:rPr>
          <w:rFonts w:ascii="Aptos" w:hAnsi="Aptos" w:cs="Arial"/>
        </w:rPr>
        <w:t xml:space="preserve">Further to that, as part of our vision to be an Anti-Racist organisation, we are committed to conscious inclusion to build increasingly diverse teams and emotionally safe work environments. </w:t>
      </w:r>
    </w:p>
    <w:p w14:paraId="29C80BD8" w14:textId="77777777" w:rsidR="006629EF" w:rsidRPr="00B72B77" w:rsidRDefault="006629EF" w:rsidP="004321C4">
      <w:pPr>
        <w:rPr>
          <w:rFonts w:ascii="Aptos" w:hAnsi="Aptos"/>
          <w:sz w:val="24"/>
          <w:szCs w:val="24"/>
        </w:rPr>
      </w:pPr>
    </w:p>
    <w:p w14:paraId="6498CE69" w14:textId="77777777" w:rsidR="007B091B" w:rsidRPr="00A34837" w:rsidRDefault="007B091B" w:rsidP="007B091B">
      <w:pPr>
        <w:pStyle w:val="Heading2"/>
        <w:rPr>
          <w:rFonts w:ascii="Aptos" w:hAnsi="Aptos"/>
          <w:color w:val="002060"/>
          <w:sz w:val="24"/>
          <w:szCs w:val="24"/>
        </w:rPr>
      </w:pPr>
      <w:r w:rsidRPr="00A34837">
        <w:rPr>
          <w:rFonts w:ascii="Aptos" w:hAnsi="Aptos"/>
          <w:color w:val="002060"/>
          <w:sz w:val="24"/>
          <w:szCs w:val="24"/>
        </w:rPr>
        <w:lastRenderedPageBreak/>
        <w:t xml:space="preserve">Role Summary </w:t>
      </w:r>
    </w:p>
    <w:p w14:paraId="55337EDD" w14:textId="77777777" w:rsidR="007B091B" w:rsidRPr="00B72B77" w:rsidRDefault="007B091B" w:rsidP="007B091B">
      <w:pPr>
        <w:pStyle w:val="NoSpacing"/>
        <w:rPr>
          <w:rFonts w:ascii="Aptos" w:hAnsi="Aptos" w:cs="Arial"/>
          <w:sz w:val="24"/>
          <w:szCs w:val="24"/>
        </w:rPr>
      </w:pPr>
    </w:p>
    <w:p w14:paraId="3396D3A1" w14:textId="636B66B4" w:rsidR="007B091B" w:rsidRPr="00B72B77" w:rsidRDefault="007B091B" w:rsidP="007B091B">
      <w:pPr>
        <w:numPr>
          <w:ilvl w:val="0"/>
          <w:numId w:val="14"/>
        </w:numPr>
        <w:tabs>
          <w:tab w:val="clear" w:pos="1080"/>
          <w:tab w:val="num" w:pos="426"/>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 xml:space="preserve">To </w:t>
      </w:r>
      <w:r w:rsidR="006629EF" w:rsidRPr="00B72B77">
        <w:rPr>
          <w:rFonts w:ascii="Aptos" w:hAnsi="Aptos" w:cs="Arial"/>
          <w:sz w:val="24"/>
          <w:szCs w:val="24"/>
        </w:rPr>
        <w:t xml:space="preserve">lead </w:t>
      </w:r>
      <w:r w:rsidRPr="00B72B77">
        <w:rPr>
          <w:rFonts w:ascii="Aptos" w:hAnsi="Aptos"/>
          <w:color w:val="000000"/>
          <w:sz w:val="24"/>
          <w:szCs w:val="24"/>
        </w:rPr>
        <w:t xml:space="preserve">on the day-to-day implementation, management, development and growth of our </w:t>
      </w:r>
      <w:r w:rsidR="00195FD2">
        <w:rPr>
          <w:rFonts w:ascii="Aptos" w:hAnsi="Aptos"/>
          <w:color w:val="000000"/>
          <w:sz w:val="24"/>
          <w:szCs w:val="24"/>
        </w:rPr>
        <w:t xml:space="preserve">Whole Family Wellbeing Service supporting children and their families in Aberdeen City.  </w:t>
      </w:r>
      <w:r w:rsidRPr="00B72B77">
        <w:rPr>
          <w:rFonts w:ascii="Aptos" w:hAnsi="Aptos"/>
          <w:color w:val="000000"/>
          <w:sz w:val="24"/>
          <w:szCs w:val="24"/>
        </w:rPr>
        <w:t xml:space="preserve"> </w:t>
      </w:r>
    </w:p>
    <w:p w14:paraId="3C419E2E" w14:textId="7507C6A7" w:rsidR="007B091B" w:rsidRDefault="007B091B" w:rsidP="007B091B">
      <w:pPr>
        <w:numPr>
          <w:ilvl w:val="0"/>
          <w:numId w:val="14"/>
        </w:numPr>
        <w:tabs>
          <w:tab w:val="clear" w:pos="1080"/>
          <w:tab w:val="num" w:pos="426"/>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To shape and develop services in line with agreed objectives, respond to review of needs, gaps, and trends ensuring involvement of the individuals who use our service, and to oversee support services to those individuals in line with service delivery requirements.</w:t>
      </w:r>
    </w:p>
    <w:p w14:paraId="3B4462D6" w14:textId="57F88B60" w:rsidR="00195FD2" w:rsidRPr="00B72B77" w:rsidRDefault="00195FD2" w:rsidP="007B091B">
      <w:pPr>
        <w:numPr>
          <w:ilvl w:val="0"/>
          <w:numId w:val="14"/>
        </w:numPr>
        <w:tabs>
          <w:tab w:val="clear" w:pos="1080"/>
          <w:tab w:val="num" w:pos="426"/>
        </w:tabs>
        <w:suppressAutoHyphens w:val="0"/>
        <w:autoSpaceDN/>
        <w:spacing w:line="259" w:lineRule="auto"/>
        <w:ind w:left="426" w:hanging="426"/>
        <w:rPr>
          <w:rFonts w:ascii="Aptos" w:hAnsi="Aptos" w:cs="Arial"/>
          <w:sz w:val="24"/>
          <w:szCs w:val="24"/>
        </w:rPr>
      </w:pPr>
      <w:r>
        <w:rPr>
          <w:rFonts w:ascii="Aptos" w:hAnsi="Aptos" w:cs="Arial"/>
          <w:sz w:val="24"/>
          <w:szCs w:val="24"/>
        </w:rPr>
        <w:t xml:space="preserve">To be part of the Fit Like Family Wellbeing leadership team, representing Children First and contributing to the development of collaborative partnership working across our three community spaces in Aberdeen.  </w:t>
      </w:r>
    </w:p>
    <w:p w14:paraId="0395DC6C" w14:textId="77777777" w:rsidR="007B091B" w:rsidRPr="00B72B77" w:rsidRDefault="007B091B" w:rsidP="007B091B">
      <w:pPr>
        <w:numPr>
          <w:ilvl w:val="0"/>
          <w:numId w:val="14"/>
        </w:numPr>
        <w:tabs>
          <w:tab w:val="clear" w:pos="1080"/>
          <w:tab w:val="num" w:pos="426"/>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 xml:space="preserve">To participate in a range of external networks for the benefit of and with the participation of children, young people and families, and to negotiate effectively with external funding partners to secure funding for service consolidation and development. </w:t>
      </w:r>
    </w:p>
    <w:p w14:paraId="74711813" w14:textId="77FF726F" w:rsidR="00903330" w:rsidRPr="00903330" w:rsidRDefault="007B091B" w:rsidP="00903330">
      <w:pPr>
        <w:numPr>
          <w:ilvl w:val="0"/>
          <w:numId w:val="14"/>
        </w:numPr>
        <w:tabs>
          <w:tab w:val="clear" w:pos="1080"/>
          <w:tab w:val="num" w:pos="426"/>
        </w:tabs>
        <w:suppressAutoHyphens w:val="0"/>
        <w:autoSpaceDN/>
        <w:spacing w:line="259" w:lineRule="auto"/>
        <w:ind w:left="426" w:hanging="426"/>
        <w:rPr>
          <w:rFonts w:ascii="Aptos" w:hAnsi="Aptos" w:cs="Arial"/>
          <w:sz w:val="24"/>
          <w:szCs w:val="24"/>
        </w:rPr>
      </w:pPr>
      <w:r w:rsidRPr="00B72B77">
        <w:rPr>
          <w:rFonts w:ascii="Aptos" w:hAnsi="Aptos"/>
          <w:color w:val="000000"/>
          <w:sz w:val="24"/>
          <w:szCs w:val="24"/>
        </w:rPr>
        <w:t xml:space="preserve">Living our values, you will manage </w:t>
      </w:r>
      <w:r w:rsidR="00195FD2">
        <w:rPr>
          <w:rFonts w:ascii="Aptos" w:hAnsi="Aptos"/>
          <w:color w:val="000000"/>
          <w:sz w:val="24"/>
          <w:szCs w:val="24"/>
        </w:rPr>
        <w:t xml:space="preserve">the service </w:t>
      </w:r>
      <w:r w:rsidRPr="00B72B77">
        <w:rPr>
          <w:rFonts w:ascii="Aptos" w:hAnsi="Aptos"/>
          <w:color w:val="000000"/>
          <w:sz w:val="24"/>
          <w:szCs w:val="24"/>
        </w:rPr>
        <w:t>with integrity, while involving, inspiring and empowering your team, so together we can create better outcomes for families.</w:t>
      </w:r>
    </w:p>
    <w:p w14:paraId="31B59886" w14:textId="77777777" w:rsidR="00903330" w:rsidRPr="00903330" w:rsidRDefault="00903330" w:rsidP="00903330">
      <w:pPr>
        <w:numPr>
          <w:ilvl w:val="0"/>
          <w:numId w:val="14"/>
        </w:numPr>
        <w:tabs>
          <w:tab w:val="clear" w:pos="1080"/>
          <w:tab w:val="num" w:pos="426"/>
        </w:tabs>
        <w:suppressAutoHyphens w:val="0"/>
        <w:autoSpaceDN/>
        <w:spacing w:line="259" w:lineRule="auto"/>
        <w:ind w:left="426" w:hanging="426"/>
        <w:rPr>
          <w:rFonts w:ascii="Aptos" w:hAnsi="Aptos"/>
          <w:sz w:val="24"/>
          <w:szCs w:val="24"/>
        </w:rPr>
      </w:pPr>
      <w:r w:rsidRPr="00903330">
        <w:rPr>
          <w:rFonts w:ascii="Aptos" w:hAnsi="Aptos"/>
          <w:sz w:val="24"/>
          <w:szCs w:val="24"/>
        </w:rPr>
        <w:t xml:space="preserve">To lead, manage and co-ordinate the activities of the service(s) in accordance with Children 1st strategic objectives to achieve positive outcomes with and for children, young people and families. </w:t>
      </w:r>
    </w:p>
    <w:p w14:paraId="0675BEAA" w14:textId="6E548BF0" w:rsidR="00903330" w:rsidRPr="00903330" w:rsidRDefault="00903330" w:rsidP="00903330">
      <w:pPr>
        <w:numPr>
          <w:ilvl w:val="0"/>
          <w:numId w:val="14"/>
        </w:numPr>
        <w:tabs>
          <w:tab w:val="clear" w:pos="1080"/>
          <w:tab w:val="num" w:pos="426"/>
        </w:tabs>
        <w:suppressAutoHyphens w:val="0"/>
        <w:autoSpaceDN/>
        <w:spacing w:line="259" w:lineRule="auto"/>
        <w:ind w:left="426" w:hanging="426"/>
        <w:rPr>
          <w:rFonts w:ascii="Aptos" w:hAnsi="Aptos"/>
          <w:sz w:val="24"/>
          <w:szCs w:val="24"/>
        </w:rPr>
      </w:pPr>
      <w:r w:rsidRPr="001A0F9B">
        <w:rPr>
          <w:rFonts w:ascii="Aptos" w:hAnsi="Aptos"/>
          <w:sz w:val="24"/>
          <w:szCs w:val="24"/>
        </w:rPr>
        <w:t xml:space="preserve">To manage a complex budget of funding from Health, Local Authority, Scottish Government, and others including grant making trusts, and to manage a complex and extensive list of stakeholders. </w:t>
      </w:r>
    </w:p>
    <w:p w14:paraId="40C9678E" w14:textId="77777777" w:rsidR="00903330" w:rsidRDefault="00903330" w:rsidP="006C1393">
      <w:pPr>
        <w:pStyle w:val="Heading2"/>
        <w:rPr>
          <w:rFonts w:ascii="Aptos" w:hAnsi="Aptos"/>
          <w:color w:val="002060"/>
          <w:sz w:val="24"/>
          <w:szCs w:val="24"/>
        </w:rPr>
      </w:pPr>
      <w:bookmarkStart w:id="2" w:name="_Hlk162437639"/>
    </w:p>
    <w:p w14:paraId="435747BC" w14:textId="21EDF47F" w:rsidR="006C1393" w:rsidRDefault="006C1393" w:rsidP="006C1393">
      <w:pPr>
        <w:pStyle w:val="Heading2"/>
        <w:rPr>
          <w:rFonts w:ascii="Aptos" w:hAnsi="Aptos"/>
          <w:color w:val="002060"/>
          <w:sz w:val="24"/>
          <w:szCs w:val="24"/>
        </w:rPr>
      </w:pPr>
      <w:r w:rsidRPr="00A34837">
        <w:rPr>
          <w:rFonts w:ascii="Aptos" w:hAnsi="Aptos"/>
          <w:color w:val="002060"/>
          <w:sz w:val="24"/>
          <w:szCs w:val="24"/>
        </w:rPr>
        <w:t>Key Results Areas</w:t>
      </w:r>
    </w:p>
    <w:p w14:paraId="6FD2608D" w14:textId="77777777" w:rsidR="00903330" w:rsidRDefault="00903330" w:rsidP="00903330"/>
    <w:p w14:paraId="4BD31C6E" w14:textId="77777777" w:rsidR="00903330" w:rsidRDefault="00903330" w:rsidP="00903330">
      <w:pPr>
        <w:rPr>
          <w:b/>
          <w:bCs/>
        </w:rPr>
      </w:pPr>
      <w:r w:rsidRPr="00903330">
        <w:rPr>
          <w:b/>
          <w:bCs/>
        </w:rPr>
        <w:t xml:space="preserve">Relationships with Children, Young People and Families </w:t>
      </w:r>
    </w:p>
    <w:p w14:paraId="6772B6DE" w14:textId="410691C3" w:rsidR="001A0F9B" w:rsidRPr="001A0F9B" w:rsidRDefault="001A0F9B" w:rsidP="001A0F9B">
      <w:pPr>
        <w:numPr>
          <w:ilvl w:val="0"/>
          <w:numId w:val="14"/>
        </w:numPr>
        <w:tabs>
          <w:tab w:val="clear" w:pos="1080"/>
          <w:tab w:val="num" w:pos="426"/>
        </w:tabs>
        <w:suppressAutoHyphens w:val="0"/>
        <w:autoSpaceDN/>
        <w:spacing w:line="259" w:lineRule="auto"/>
        <w:ind w:left="426" w:hanging="426"/>
        <w:rPr>
          <w:rFonts w:ascii="Aptos" w:hAnsi="Aptos" w:cs="Arial"/>
          <w:sz w:val="24"/>
          <w:szCs w:val="24"/>
        </w:rPr>
      </w:pPr>
      <w:r w:rsidRPr="001A0F9B">
        <w:rPr>
          <w:rFonts w:ascii="Aptos" w:hAnsi="Aptos" w:cs="Arial"/>
          <w:sz w:val="24"/>
          <w:szCs w:val="24"/>
        </w:rPr>
        <w:t>Work to ensure the safety of Children and young people by protecting and promoting their rights</w:t>
      </w:r>
    </w:p>
    <w:p w14:paraId="5EDF27A4" w14:textId="325E51BE" w:rsidR="00903330" w:rsidRPr="00903330" w:rsidRDefault="00903330" w:rsidP="001A0F9B">
      <w:pPr>
        <w:numPr>
          <w:ilvl w:val="0"/>
          <w:numId w:val="14"/>
        </w:numPr>
        <w:tabs>
          <w:tab w:val="clear" w:pos="1080"/>
          <w:tab w:val="num" w:pos="426"/>
        </w:tabs>
        <w:suppressAutoHyphens w:val="0"/>
        <w:autoSpaceDN/>
        <w:spacing w:line="259" w:lineRule="auto"/>
        <w:ind w:left="426" w:hanging="426"/>
        <w:rPr>
          <w:rFonts w:ascii="Aptos" w:hAnsi="Aptos" w:cs="Arial"/>
          <w:sz w:val="24"/>
          <w:szCs w:val="24"/>
        </w:rPr>
      </w:pPr>
      <w:r w:rsidRPr="00903330">
        <w:rPr>
          <w:rFonts w:ascii="Aptos" w:hAnsi="Aptos" w:cs="Arial"/>
          <w:sz w:val="24"/>
          <w:szCs w:val="24"/>
        </w:rPr>
        <w:t xml:space="preserve">To create effective plans for children and young people based on clear outcomes, ensuring a high degree of responsiveness to stakeholders and individuals who use our service. </w:t>
      </w:r>
    </w:p>
    <w:p w14:paraId="3200B08C" w14:textId="182643EA" w:rsidR="00903330" w:rsidRPr="00903330" w:rsidRDefault="00903330" w:rsidP="001A0F9B">
      <w:pPr>
        <w:numPr>
          <w:ilvl w:val="0"/>
          <w:numId w:val="14"/>
        </w:numPr>
        <w:tabs>
          <w:tab w:val="clear" w:pos="1080"/>
          <w:tab w:val="num" w:pos="426"/>
        </w:tabs>
        <w:suppressAutoHyphens w:val="0"/>
        <w:autoSpaceDN/>
        <w:spacing w:line="259" w:lineRule="auto"/>
        <w:ind w:left="426" w:hanging="426"/>
        <w:rPr>
          <w:rFonts w:ascii="Aptos" w:hAnsi="Aptos" w:cs="Arial"/>
          <w:sz w:val="24"/>
          <w:szCs w:val="24"/>
        </w:rPr>
      </w:pPr>
      <w:r w:rsidRPr="00903330">
        <w:rPr>
          <w:rFonts w:ascii="Aptos" w:hAnsi="Aptos" w:cs="Arial"/>
          <w:sz w:val="24"/>
          <w:szCs w:val="24"/>
        </w:rPr>
        <w:t xml:space="preserve">To ensure effective service delivery with a specific focus on outcomes for children/young people engaged with the service. </w:t>
      </w:r>
    </w:p>
    <w:p w14:paraId="5F81B45D" w14:textId="0F08272D" w:rsidR="00903330" w:rsidRPr="001A0F9B" w:rsidRDefault="00903330" w:rsidP="001A0F9B">
      <w:pPr>
        <w:numPr>
          <w:ilvl w:val="0"/>
          <w:numId w:val="14"/>
        </w:numPr>
        <w:tabs>
          <w:tab w:val="clear" w:pos="1080"/>
          <w:tab w:val="num" w:pos="426"/>
        </w:tabs>
        <w:suppressAutoHyphens w:val="0"/>
        <w:autoSpaceDN/>
        <w:spacing w:line="259" w:lineRule="auto"/>
        <w:ind w:left="426" w:hanging="426"/>
        <w:rPr>
          <w:rFonts w:ascii="Aptos" w:hAnsi="Aptos" w:cs="Arial"/>
          <w:sz w:val="24"/>
          <w:szCs w:val="24"/>
        </w:rPr>
      </w:pPr>
      <w:r w:rsidRPr="00903330">
        <w:rPr>
          <w:rFonts w:ascii="Aptos" w:hAnsi="Aptos" w:cs="Arial"/>
          <w:sz w:val="24"/>
          <w:szCs w:val="24"/>
        </w:rPr>
        <w:lastRenderedPageBreak/>
        <w:t xml:space="preserve"> To contribute to the impact and influence of Children 1st or the benefit of and with the participation of children, young people and families </w:t>
      </w:r>
    </w:p>
    <w:p w14:paraId="0A62EFDF" w14:textId="22D9D273" w:rsidR="00903330" w:rsidRPr="00903330" w:rsidRDefault="00903330" w:rsidP="00903330">
      <w:pPr>
        <w:numPr>
          <w:ilvl w:val="0"/>
          <w:numId w:val="14"/>
        </w:numPr>
        <w:tabs>
          <w:tab w:val="clear" w:pos="1080"/>
          <w:tab w:val="num" w:pos="426"/>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To develop a Service that enhances the safety and wellbeing of Children</w:t>
      </w:r>
      <w:r w:rsidR="001A0F9B">
        <w:rPr>
          <w:rFonts w:ascii="Aptos" w:hAnsi="Aptos" w:cs="Arial"/>
          <w:sz w:val="24"/>
          <w:szCs w:val="24"/>
        </w:rPr>
        <w:t>.</w:t>
      </w:r>
    </w:p>
    <w:p w14:paraId="757AD321" w14:textId="77777777" w:rsidR="00903330" w:rsidRPr="00A34837" w:rsidRDefault="00903330" w:rsidP="00903330">
      <w:pPr>
        <w:rPr>
          <w:rFonts w:ascii="Aptos" w:hAnsi="Aptos" w:cs="Arial"/>
          <w:b/>
          <w:color w:val="002060"/>
          <w:sz w:val="24"/>
          <w:szCs w:val="24"/>
        </w:rPr>
      </w:pPr>
      <w:r w:rsidRPr="00A34837">
        <w:rPr>
          <w:rFonts w:ascii="Aptos" w:hAnsi="Aptos" w:cs="Arial"/>
          <w:b/>
          <w:color w:val="002060"/>
          <w:sz w:val="24"/>
          <w:szCs w:val="24"/>
        </w:rPr>
        <w:t>Operational Requirements</w:t>
      </w:r>
    </w:p>
    <w:p w14:paraId="04029E11" w14:textId="25F74023" w:rsidR="00903330" w:rsidRPr="00B72B77" w:rsidRDefault="00903330" w:rsidP="00903330">
      <w:pPr>
        <w:numPr>
          <w:ilvl w:val="0"/>
          <w:numId w:val="14"/>
        </w:numPr>
        <w:tabs>
          <w:tab w:val="clear" w:pos="1080"/>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 xml:space="preserve">To develop, implement and review on a regular basis, a quality improvement system that seeks to develop the support available to families and builds on our ability to meet children and </w:t>
      </w:r>
      <w:r w:rsidR="001A0F9B" w:rsidRPr="00B72B77">
        <w:rPr>
          <w:rFonts w:ascii="Aptos" w:hAnsi="Aptos" w:cs="Arial"/>
          <w:sz w:val="24"/>
          <w:szCs w:val="24"/>
        </w:rPr>
        <w:t>family’s needs</w:t>
      </w:r>
      <w:r w:rsidRPr="00B72B77">
        <w:rPr>
          <w:rFonts w:ascii="Aptos" w:hAnsi="Aptos" w:cs="Arial"/>
          <w:sz w:val="24"/>
          <w:szCs w:val="24"/>
        </w:rPr>
        <w:t>.</w:t>
      </w:r>
    </w:p>
    <w:p w14:paraId="73769610" w14:textId="77777777" w:rsidR="00903330" w:rsidRPr="00B72B77" w:rsidRDefault="00903330" w:rsidP="00903330">
      <w:pPr>
        <w:numPr>
          <w:ilvl w:val="0"/>
          <w:numId w:val="14"/>
        </w:numPr>
        <w:tabs>
          <w:tab w:val="clear" w:pos="1080"/>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To develop, implement and review a system of reporting on service performance, achievement, outputs and outcomes to meet organisational and external requirements.</w:t>
      </w:r>
    </w:p>
    <w:p w14:paraId="2767E43E" w14:textId="77777777" w:rsidR="00903330" w:rsidRPr="00B72B77" w:rsidRDefault="00903330" w:rsidP="00903330">
      <w:pPr>
        <w:numPr>
          <w:ilvl w:val="0"/>
          <w:numId w:val="14"/>
        </w:numPr>
        <w:tabs>
          <w:tab w:val="clear" w:pos="1080"/>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To determine the strategic direction of the Service in response to internal and external drivers in Scotland, and to develop opportunities which are in line with the remit of the service.</w:t>
      </w:r>
    </w:p>
    <w:p w14:paraId="57ABDEE3" w14:textId="77777777" w:rsidR="00903330" w:rsidRPr="00B72B77" w:rsidRDefault="00903330" w:rsidP="00903330">
      <w:pPr>
        <w:numPr>
          <w:ilvl w:val="0"/>
          <w:numId w:val="15"/>
        </w:numPr>
        <w:tabs>
          <w:tab w:val="clear" w:pos="1080"/>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To manage a complex budget and ensure expenditure is in line with service plan.</w:t>
      </w:r>
    </w:p>
    <w:p w14:paraId="7792856D" w14:textId="77777777" w:rsidR="00903330" w:rsidRPr="00B72B77" w:rsidRDefault="00903330" w:rsidP="00903330">
      <w:pPr>
        <w:numPr>
          <w:ilvl w:val="0"/>
          <w:numId w:val="15"/>
        </w:numPr>
        <w:tabs>
          <w:tab w:val="clear" w:pos="1080"/>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To maintain and develop income streams for the service, through statutory or other sources, working in partnership with the Fundraising department as appropriate.</w:t>
      </w:r>
    </w:p>
    <w:p w14:paraId="4B159411" w14:textId="77777777" w:rsidR="00903330" w:rsidRDefault="00903330" w:rsidP="00903330">
      <w:pPr>
        <w:numPr>
          <w:ilvl w:val="0"/>
          <w:numId w:val="15"/>
        </w:numPr>
        <w:tabs>
          <w:tab w:val="clear" w:pos="1080"/>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To contribute to research and practice and policy development to inform social policy initiatives relating to Children First strategic aims.</w:t>
      </w:r>
    </w:p>
    <w:p w14:paraId="15DE388E" w14:textId="77777777" w:rsidR="00903330" w:rsidRPr="00B72B77" w:rsidRDefault="00903330" w:rsidP="00903330">
      <w:pPr>
        <w:numPr>
          <w:ilvl w:val="0"/>
          <w:numId w:val="15"/>
        </w:numPr>
        <w:tabs>
          <w:tab w:val="clear" w:pos="1080"/>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To take a lead role in promoting the use of Information Technology and ensure compliance with Children First recording systems and standards</w:t>
      </w:r>
    </w:p>
    <w:p w14:paraId="092C540A" w14:textId="77777777" w:rsidR="00903330" w:rsidRPr="00B72B77" w:rsidRDefault="00903330" w:rsidP="00903330">
      <w:pPr>
        <w:numPr>
          <w:ilvl w:val="0"/>
          <w:numId w:val="15"/>
        </w:numPr>
        <w:tabs>
          <w:tab w:val="clear" w:pos="1080"/>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Ensure quality assurance is visible and service work is appropriately monitored and there is compliance with Children First internal standards, relevant legislation/external standards, and registration requirements.</w:t>
      </w:r>
    </w:p>
    <w:p w14:paraId="04A0BCCF" w14:textId="77777777" w:rsidR="00903330" w:rsidRDefault="00903330" w:rsidP="00903330">
      <w:pPr>
        <w:numPr>
          <w:ilvl w:val="0"/>
          <w:numId w:val="15"/>
        </w:numPr>
        <w:tabs>
          <w:tab w:val="clear" w:pos="1080"/>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 xml:space="preserve">To maintain responsibility for Health and Safety and to comply with Children </w:t>
      </w:r>
      <w:r>
        <w:rPr>
          <w:rFonts w:ascii="Aptos" w:hAnsi="Aptos" w:cs="Arial"/>
          <w:sz w:val="24"/>
          <w:szCs w:val="24"/>
        </w:rPr>
        <w:t>First</w:t>
      </w:r>
      <w:r w:rsidRPr="00B72B77">
        <w:rPr>
          <w:rFonts w:ascii="Aptos" w:hAnsi="Aptos" w:cs="Arial"/>
          <w:sz w:val="24"/>
          <w:szCs w:val="24"/>
        </w:rPr>
        <w:t xml:space="preserve"> Health and Safety Policy and Procedures.</w:t>
      </w:r>
    </w:p>
    <w:p w14:paraId="293604E1" w14:textId="77777777" w:rsidR="00903330" w:rsidRPr="00A34837" w:rsidRDefault="00903330" w:rsidP="00903330">
      <w:pPr>
        <w:rPr>
          <w:rFonts w:ascii="Aptos" w:hAnsi="Aptos" w:cs="Arial"/>
          <w:b/>
          <w:color w:val="002060"/>
          <w:sz w:val="24"/>
          <w:szCs w:val="24"/>
        </w:rPr>
      </w:pPr>
      <w:r w:rsidRPr="00A34837">
        <w:rPr>
          <w:rFonts w:ascii="Aptos" w:hAnsi="Aptos" w:cs="Arial"/>
          <w:b/>
          <w:color w:val="002060"/>
          <w:sz w:val="24"/>
          <w:szCs w:val="24"/>
        </w:rPr>
        <w:t>Relationships with others</w:t>
      </w:r>
    </w:p>
    <w:p w14:paraId="1865F1A6" w14:textId="77777777" w:rsidR="00903330" w:rsidRPr="00B72B77" w:rsidRDefault="00903330" w:rsidP="00903330">
      <w:pPr>
        <w:numPr>
          <w:ilvl w:val="0"/>
          <w:numId w:val="14"/>
        </w:numPr>
        <w:tabs>
          <w:tab w:val="clear" w:pos="1080"/>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To contribute to the establishment of appropriate networks and communication channels and disseminate information on the service as appropriate, taking a lead role in promoting the service and Children First locally, regionally and nationally.</w:t>
      </w:r>
    </w:p>
    <w:p w14:paraId="19F432D7" w14:textId="77777777" w:rsidR="00903330" w:rsidRPr="00B72B77" w:rsidRDefault="00903330" w:rsidP="00903330">
      <w:pPr>
        <w:numPr>
          <w:ilvl w:val="0"/>
          <w:numId w:val="14"/>
        </w:numPr>
        <w:tabs>
          <w:tab w:val="clear" w:pos="1080"/>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To contribute to external planning and communication networks through membership of local planning and policy groups (e.g. social work, health and education).</w:t>
      </w:r>
    </w:p>
    <w:p w14:paraId="484F2B29" w14:textId="77777777" w:rsidR="00903330" w:rsidRPr="00B72B77" w:rsidRDefault="00903330" w:rsidP="00903330">
      <w:pPr>
        <w:numPr>
          <w:ilvl w:val="0"/>
          <w:numId w:val="15"/>
        </w:numPr>
        <w:tabs>
          <w:tab w:val="clear" w:pos="1080"/>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To actively participate in and contribute to management, locality and organisational service development groups.</w:t>
      </w:r>
    </w:p>
    <w:p w14:paraId="2037A18F" w14:textId="573B9638" w:rsidR="00903330" w:rsidRPr="00B72B77" w:rsidRDefault="00903330" w:rsidP="00903330">
      <w:pPr>
        <w:numPr>
          <w:ilvl w:val="0"/>
          <w:numId w:val="14"/>
        </w:numPr>
        <w:tabs>
          <w:tab w:val="clear" w:pos="1080"/>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lastRenderedPageBreak/>
        <w:t xml:space="preserve">To support staff working in </w:t>
      </w:r>
      <w:r w:rsidR="001A0F9B" w:rsidRPr="00B72B77">
        <w:rPr>
          <w:rFonts w:ascii="Aptos" w:hAnsi="Aptos" w:cs="Arial"/>
          <w:sz w:val="24"/>
          <w:szCs w:val="24"/>
        </w:rPr>
        <w:t>multi-agency</w:t>
      </w:r>
      <w:r w:rsidRPr="00B72B77">
        <w:rPr>
          <w:rFonts w:ascii="Aptos" w:hAnsi="Aptos" w:cs="Arial"/>
          <w:sz w:val="24"/>
          <w:szCs w:val="24"/>
        </w:rPr>
        <w:t xml:space="preserve"> partnerships to secure the best outcomes for the individuals we are supporting.</w:t>
      </w:r>
    </w:p>
    <w:p w14:paraId="113DA060" w14:textId="77777777" w:rsidR="00903330" w:rsidRPr="00B72B77" w:rsidRDefault="00903330" w:rsidP="00903330">
      <w:pPr>
        <w:numPr>
          <w:ilvl w:val="0"/>
          <w:numId w:val="14"/>
        </w:numPr>
        <w:tabs>
          <w:tab w:val="clear" w:pos="1080"/>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 xml:space="preserve">To take a lead role in Children </w:t>
      </w:r>
      <w:r>
        <w:rPr>
          <w:rFonts w:ascii="Aptos" w:hAnsi="Aptos" w:cs="Arial"/>
          <w:sz w:val="24"/>
          <w:szCs w:val="24"/>
        </w:rPr>
        <w:t>First</w:t>
      </w:r>
      <w:r w:rsidRPr="00B72B77">
        <w:rPr>
          <w:rFonts w:ascii="Aptos" w:hAnsi="Aptos" w:cs="Arial"/>
          <w:sz w:val="24"/>
          <w:szCs w:val="24"/>
        </w:rPr>
        <w:t xml:space="preserve"> influencing strategy, supporting corporate colleagues as appropriate.</w:t>
      </w:r>
    </w:p>
    <w:p w14:paraId="64A62A9C" w14:textId="01ABEBB4" w:rsidR="00903330" w:rsidRPr="00B72B77" w:rsidRDefault="00903330" w:rsidP="00903330">
      <w:pPr>
        <w:numPr>
          <w:ilvl w:val="0"/>
          <w:numId w:val="15"/>
        </w:numPr>
        <w:tabs>
          <w:tab w:val="clear" w:pos="1080"/>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 xml:space="preserve">To lead and manage a large, group of </w:t>
      </w:r>
      <w:proofErr w:type="spellStart"/>
      <w:r w:rsidRPr="00B72B77">
        <w:rPr>
          <w:rFonts w:ascii="Aptos" w:hAnsi="Aptos" w:cs="Arial"/>
          <w:sz w:val="24"/>
          <w:szCs w:val="24"/>
        </w:rPr>
        <w:t>multi disciplinary</w:t>
      </w:r>
      <w:proofErr w:type="spellEnd"/>
      <w:r w:rsidRPr="00B72B77">
        <w:rPr>
          <w:rFonts w:ascii="Aptos" w:hAnsi="Aptos" w:cs="Arial"/>
          <w:sz w:val="24"/>
          <w:szCs w:val="24"/>
        </w:rPr>
        <w:t xml:space="preserve"> staff undertaking complex work.</w:t>
      </w:r>
    </w:p>
    <w:p w14:paraId="55BDA100" w14:textId="77777777" w:rsidR="00903330" w:rsidRPr="00B72B77" w:rsidRDefault="00903330" w:rsidP="00903330">
      <w:pPr>
        <w:numPr>
          <w:ilvl w:val="0"/>
          <w:numId w:val="15"/>
        </w:numPr>
        <w:tabs>
          <w:tab w:val="clear" w:pos="1080"/>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To lead and support staff effectiveness through the process of supervision, appraisal and implementation of professional development plans.</w:t>
      </w:r>
    </w:p>
    <w:p w14:paraId="66D66047" w14:textId="77777777" w:rsidR="00903330" w:rsidRPr="00B72B77" w:rsidRDefault="00903330" w:rsidP="00903330">
      <w:pPr>
        <w:numPr>
          <w:ilvl w:val="0"/>
          <w:numId w:val="15"/>
        </w:numPr>
        <w:tabs>
          <w:tab w:val="clear" w:pos="1080"/>
          <w:tab w:val="num" w:pos="426"/>
        </w:tabs>
        <w:suppressAutoHyphens w:val="0"/>
        <w:autoSpaceDN/>
        <w:spacing w:line="259" w:lineRule="auto"/>
        <w:ind w:left="426" w:hanging="426"/>
        <w:rPr>
          <w:rFonts w:ascii="Aptos" w:hAnsi="Aptos" w:cs="Arial"/>
          <w:sz w:val="24"/>
          <w:szCs w:val="24"/>
        </w:rPr>
      </w:pPr>
      <w:r w:rsidRPr="00B72B77">
        <w:rPr>
          <w:rFonts w:ascii="Aptos" w:hAnsi="Aptos" w:cs="Arial"/>
          <w:sz w:val="24"/>
          <w:szCs w:val="24"/>
        </w:rPr>
        <w:t xml:space="preserve">To take a lead role in helping to promote a culture of continuous learning and development and provide advice, guidance, training and consultation services to colleagues across the charity, and to staff working in partner agencies. </w:t>
      </w:r>
    </w:p>
    <w:p w14:paraId="2445A94B" w14:textId="77777777" w:rsidR="00903330" w:rsidRPr="00903330" w:rsidRDefault="00903330" w:rsidP="00903330">
      <w:r w:rsidRPr="00903330">
        <w:rPr>
          <w:b/>
          <w:bCs/>
        </w:rPr>
        <w:t xml:space="preserve">ADDITIONAL DUTIES </w:t>
      </w:r>
    </w:p>
    <w:p w14:paraId="1DE9CD24" w14:textId="680E8E9B" w:rsidR="00A34837" w:rsidRDefault="00903330" w:rsidP="006C1393">
      <w:pPr>
        <w:rPr>
          <w:rFonts w:ascii="Aptos" w:hAnsi="Aptos"/>
          <w:sz w:val="24"/>
          <w:szCs w:val="24"/>
        </w:rPr>
      </w:pPr>
      <w:r w:rsidRPr="00903330">
        <w:t xml:space="preserve">Any additional duties will normally be to cover unforeseen circumstances or changes in </w:t>
      </w:r>
      <w:proofErr w:type="gramStart"/>
      <w:r w:rsidRPr="00903330">
        <w:t>work, and</w:t>
      </w:r>
      <w:proofErr w:type="gramEnd"/>
      <w:r w:rsidRPr="00903330">
        <w:t xml:space="preserve"> will usually be appropriate and compatible with the regular type of work. If an additional task or responsibility becomes a regular or frequent part of the job, it will be included in the job description in consultation with the post holder. </w:t>
      </w:r>
      <w:bookmarkEnd w:id="2"/>
      <w:r w:rsidR="0090029B">
        <w:rPr>
          <w:rFonts w:ascii="Aptos" w:hAnsi="Aptos"/>
          <w:sz w:val="24"/>
          <w:szCs w:val="24"/>
        </w:rPr>
        <w:t xml:space="preserve">                                   </w:t>
      </w:r>
    </w:p>
    <w:p w14:paraId="2DCD57A9" w14:textId="77777777" w:rsidR="00A34837" w:rsidRDefault="00A34837" w:rsidP="006C1393">
      <w:pPr>
        <w:rPr>
          <w:rFonts w:ascii="Aptos" w:hAnsi="Aptos"/>
          <w:sz w:val="24"/>
          <w:szCs w:val="24"/>
        </w:rPr>
      </w:pPr>
    </w:p>
    <w:p w14:paraId="15B88FC5" w14:textId="3668A855" w:rsidR="002B3A3E" w:rsidRPr="00A34837" w:rsidRDefault="001A0F9B" w:rsidP="00A34837">
      <w:pPr>
        <w:jc w:val="center"/>
        <w:rPr>
          <w:rFonts w:ascii="Aptos" w:hAnsi="Aptos"/>
          <w:b/>
          <w:bCs/>
          <w:color w:val="002060"/>
          <w:sz w:val="24"/>
          <w:szCs w:val="24"/>
        </w:rPr>
      </w:pPr>
      <w:r>
        <w:rPr>
          <w:rFonts w:ascii="Aptos" w:hAnsi="Aptos"/>
          <w:b/>
          <w:bCs/>
          <w:color w:val="002060"/>
          <w:sz w:val="24"/>
          <w:szCs w:val="24"/>
        </w:rPr>
        <w:t>P</w:t>
      </w:r>
      <w:r w:rsidR="00B72B77" w:rsidRPr="00A34837">
        <w:rPr>
          <w:rFonts w:ascii="Aptos" w:hAnsi="Aptos"/>
          <w:b/>
          <w:bCs/>
          <w:color w:val="002060"/>
          <w:sz w:val="24"/>
          <w:szCs w:val="24"/>
        </w:rPr>
        <w:t>erson Specification</w:t>
      </w:r>
    </w:p>
    <w:tbl>
      <w:tblPr>
        <w:tblStyle w:val="TableGrid"/>
        <w:tblW w:w="10201" w:type="dxa"/>
        <w:jc w:val="center"/>
        <w:tblLook w:val="04A0" w:firstRow="1" w:lastRow="0" w:firstColumn="1" w:lastColumn="0" w:noHBand="0" w:noVBand="1"/>
      </w:tblPr>
      <w:tblGrid>
        <w:gridCol w:w="2955"/>
        <w:gridCol w:w="2569"/>
        <w:gridCol w:w="2551"/>
        <w:gridCol w:w="2126"/>
      </w:tblGrid>
      <w:tr w:rsidR="002B3A3E" w:rsidRPr="0000223D" w14:paraId="0A3C3409" w14:textId="77777777" w:rsidTr="00A34837">
        <w:trPr>
          <w:trHeight w:val="239"/>
          <w:jc w:val="center"/>
        </w:trPr>
        <w:tc>
          <w:tcPr>
            <w:tcW w:w="2955" w:type="dxa"/>
            <w:shd w:val="clear" w:color="auto" w:fill="002060"/>
          </w:tcPr>
          <w:p w14:paraId="6470454B" w14:textId="77777777" w:rsidR="002B3A3E" w:rsidRPr="0000223D" w:rsidRDefault="002B3A3E" w:rsidP="001C6181">
            <w:pPr>
              <w:jc w:val="center"/>
              <w:rPr>
                <w:rFonts w:ascii="Arial" w:hAnsi="Arial" w:cs="Arial"/>
              </w:rPr>
            </w:pPr>
            <w:r>
              <w:rPr>
                <w:rFonts w:ascii="Arial" w:hAnsi="Arial" w:cs="Arial"/>
              </w:rPr>
              <w:t xml:space="preserve">Need to Have </w:t>
            </w:r>
          </w:p>
        </w:tc>
        <w:tc>
          <w:tcPr>
            <w:tcW w:w="2569" w:type="dxa"/>
            <w:shd w:val="clear" w:color="auto" w:fill="002060"/>
          </w:tcPr>
          <w:p w14:paraId="421F2816" w14:textId="77777777" w:rsidR="002B3A3E" w:rsidRPr="0000223D" w:rsidRDefault="002B3A3E" w:rsidP="001C6181">
            <w:pPr>
              <w:jc w:val="center"/>
              <w:rPr>
                <w:rFonts w:ascii="Arial" w:hAnsi="Arial" w:cs="Arial"/>
              </w:rPr>
            </w:pPr>
            <w:r>
              <w:rPr>
                <w:rFonts w:ascii="Arial" w:hAnsi="Arial" w:cs="Arial"/>
              </w:rPr>
              <w:t>Need to Show (</w:t>
            </w:r>
            <w:r w:rsidRPr="002A14D9">
              <w:rPr>
                <w:rFonts w:ascii="Arial" w:hAnsi="Arial" w:cs="Arial"/>
                <w:i/>
                <w:iCs/>
              </w:rPr>
              <w:t>Skills</w:t>
            </w:r>
            <w:r>
              <w:rPr>
                <w:rFonts w:ascii="Arial" w:hAnsi="Arial" w:cs="Arial"/>
              </w:rPr>
              <w:t>)</w:t>
            </w:r>
          </w:p>
        </w:tc>
        <w:tc>
          <w:tcPr>
            <w:tcW w:w="2551" w:type="dxa"/>
            <w:shd w:val="clear" w:color="auto" w:fill="002060"/>
          </w:tcPr>
          <w:p w14:paraId="4051A5AA" w14:textId="77777777" w:rsidR="002B3A3E" w:rsidRPr="0000223D" w:rsidRDefault="002B3A3E" w:rsidP="001C6181">
            <w:pPr>
              <w:jc w:val="center"/>
              <w:rPr>
                <w:rFonts w:ascii="Arial" w:hAnsi="Arial" w:cs="Arial"/>
              </w:rPr>
            </w:pPr>
            <w:r>
              <w:rPr>
                <w:rFonts w:ascii="Arial" w:hAnsi="Arial" w:cs="Arial"/>
              </w:rPr>
              <w:t xml:space="preserve">Need to Know </w:t>
            </w:r>
          </w:p>
        </w:tc>
        <w:tc>
          <w:tcPr>
            <w:tcW w:w="2126" w:type="dxa"/>
            <w:shd w:val="clear" w:color="auto" w:fill="002060"/>
          </w:tcPr>
          <w:p w14:paraId="174D4426" w14:textId="77777777" w:rsidR="002B3A3E" w:rsidRPr="0000223D" w:rsidRDefault="002B3A3E" w:rsidP="001C6181">
            <w:pPr>
              <w:jc w:val="center"/>
              <w:rPr>
                <w:rFonts w:ascii="Arial" w:hAnsi="Arial" w:cs="Arial"/>
              </w:rPr>
            </w:pPr>
            <w:r>
              <w:rPr>
                <w:rFonts w:ascii="Arial" w:hAnsi="Arial" w:cs="Arial"/>
              </w:rPr>
              <w:t xml:space="preserve">Need to Be </w:t>
            </w:r>
          </w:p>
        </w:tc>
      </w:tr>
      <w:tr w:rsidR="002B3A3E" w:rsidRPr="00777F27" w14:paraId="59113C3B" w14:textId="77777777" w:rsidTr="0090029B">
        <w:trPr>
          <w:cantSplit/>
          <w:trHeight w:val="6086"/>
          <w:jc w:val="center"/>
        </w:trPr>
        <w:tc>
          <w:tcPr>
            <w:tcW w:w="2955" w:type="dxa"/>
          </w:tcPr>
          <w:p w14:paraId="42A4E2A9" w14:textId="77777777" w:rsidR="002B3A3E" w:rsidRPr="002B3A3E" w:rsidRDefault="002B3A3E" w:rsidP="001C6181">
            <w:pPr>
              <w:rPr>
                <w:rFonts w:ascii="Aptos" w:hAnsi="Aptos" w:cs="Arial"/>
                <w:sz w:val="20"/>
                <w:szCs w:val="20"/>
              </w:rPr>
            </w:pPr>
          </w:p>
          <w:p w14:paraId="4A98395F" w14:textId="77777777" w:rsidR="002B3A3E" w:rsidRPr="002B3A3E" w:rsidRDefault="002B3A3E" w:rsidP="002B3A3E">
            <w:pPr>
              <w:numPr>
                <w:ilvl w:val="0"/>
                <w:numId w:val="1"/>
              </w:numPr>
              <w:tabs>
                <w:tab w:val="num" w:pos="317"/>
              </w:tabs>
              <w:suppressAutoHyphens w:val="0"/>
              <w:autoSpaceDN/>
              <w:spacing w:line="240" w:lineRule="auto"/>
              <w:ind w:left="317" w:hanging="317"/>
              <w:rPr>
                <w:rFonts w:ascii="Aptos" w:hAnsi="Aptos" w:cs="Arial"/>
                <w:sz w:val="20"/>
                <w:szCs w:val="20"/>
              </w:rPr>
            </w:pPr>
            <w:r w:rsidRPr="002B3A3E">
              <w:rPr>
                <w:rFonts w:ascii="Aptos" w:hAnsi="Aptos" w:cs="Arial"/>
                <w:sz w:val="20"/>
                <w:szCs w:val="20"/>
              </w:rPr>
              <w:t xml:space="preserve">Degree or Diploma in Social Work, or equivalent professional qualification at SCQF level 9. </w:t>
            </w:r>
          </w:p>
          <w:p w14:paraId="4CDDD265" w14:textId="77777777" w:rsidR="002B3A3E" w:rsidRDefault="002B3A3E" w:rsidP="002B3A3E">
            <w:pPr>
              <w:numPr>
                <w:ilvl w:val="0"/>
                <w:numId w:val="1"/>
              </w:numPr>
              <w:tabs>
                <w:tab w:val="num" w:pos="317"/>
              </w:tabs>
              <w:suppressAutoHyphens w:val="0"/>
              <w:autoSpaceDN/>
              <w:spacing w:line="240" w:lineRule="auto"/>
              <w:ind w:left="317" w:hanging="317"/>
              <w:rPr>
                <w:rFonts w:ascii="Aptos" w:hAnsi="Aptos" w:cs="Arial"/>
                <w:sz w:val="20"/>
                <w:szCs w:val="20"/>
              </w:rPr>
            </w:pPr>
            <w:r w:rsidRPr="002B3A3E">
              <w:rPr>
                <w:rFonts w:ascii="Aptos" w:hAnsi="Aptos" w:cs="Arial"/>
                <w:sz w:val="20"/>
                <w:szCs w:val="20"/>
              </w:rPr>
              <w:t xml:space="preserve">Recent significant experience in a relevant practice area relating to young people </w:t>
            </w:r>
          </w:p>
          <w:p w14:paraId="3AA214DA" w14:textId="196432F7" w:rsidR="001A0F9B" w:rsidRPr="002B3A3E" w:rsidRDefault="001A0F9B" w:rsidP="002B3A3E">
            <w:pPr>
              <w:numPr>
                <w:ilvl w:val="0"/>
                <w:numId w:val="1"/>
              </w:numPr>
              <w:tabs>
                <w:tab w:val="num" w:pos="317"/>
              </w:tabs>
              <w:suppressAutoHyphens w:val="0"/>
              <w:autoSpaceDN/>
              <w:spacing w:line="240" w:lineRule="auto"/>
              <w:ind w:left="317" w:hanging="317"/>
              <w:rPr>
                <w:rFonts w:ascii="Aptos" w:hAnsi="Aptos" w:cs="Arial"/>
                <w:sz w:val="20"/>
                <w:szCs w:val="20"/>
              </w:rPr>
            </w:pPr>
            <w:r>
              <w:rPr>
                <w:rFonts w:ascii="Aptos" w:hAnsi="Aptos" w:cs="Arial"/>
                <w:sz w:val="20"/>
                <w:szCs w:val="20"/>
              </w:rPr>
              <w:t>Experience of working within safeguarding, children’s services and/or around supporting recovery from trauma.</w:t>
            </w:r>
          </w:p>
          <w:p w14:paraId="74DD4135" w14:textId="77777777" w:rsidR="002B3A3E" w:rsidRPr="002B3A3E" w:rsidRDefault="002B3A3E" w:rsidP="002B3A3E">
            <w:pPr>
              <w:numPr>
                <w:ilvl w:val="0"/>
                <w:numId w:val="1"/>
              </w:numPr>
              <w:tabs>
                <w:tab w:val="num" w:pos="317"/>
              </w:tabs>
              <w:suppressAutoHyphens w:val="0"/>
              <w:autoSpaceDN/>
              <w:spacing w:line="240" w:lineRule="auto"/>
              <w:ind w:left="317" w:hanging="317"/>
              <w:rPr>
                <w:rFonts w:ascii="Aptos" w:hAnsi="Aptos" w:cs="Arial"/>
                <w:sz w:val="20"/>
                <w:szCs w:val="20"/>
              </w:rPr>
            </w:pPr>
            <w:r w:rsidRPr="002B3A3E">
              <w:rPr>
                <w:rFonts w:ascii="Aptos" w:hAnsi="Aptos" w:cs="Arial"/>
                <w:sz w:val="20"/>
                <w:szCs w:val="20"/>
              </w:rPr>
              <w:t>Managerial/supervisory experience to include direct staff/student/volunteer supervision, recruitment, learning and development, performance management and quality assurance.</w:t>
            </w:r>
          </w:p>
          <w:p w14:paraId="671B8A42" w14:textId="77777777" w:rsidR="002B3A3E" w:rsidRPr="002B3A3E" w:rsidRDefault="002B3A3E" w:rsidP="002B3A3E">
            <w:pPr>
              <w:numPr>
                <w:ilvl w:val="0"/>
                <w:numId w:val="1"/>
              </w:numPr>
              <w:tabs>
                <w:tab w:val="num" w:pos="317"/>
              </w:tabs>
              <w:suppressAutoHyphens w:val="0"/>
              <w:autoSpaceDN/>
              <w:spacing w:line="240" w:lineRule="auto"/>
              <w:ind w:left="317" w:hanging="317"/>
              <w:rPr>
                <w:rFonts w:ascii="Aptos" w:hAnsi="Aptos" w:cs="Arial"/>
                <w:sz w:val="20"/>
                <w:szCs w:val="20"/>
              </w:rPr>
            </w:pPr>
            <w:r w:rsidRPr="002B3A3E">
              <w:rPr>
                <w:rFonts w:ascii="Aptos" w:hAnsi="Aptos" w:cs="Arial"/>
                <w:sz w:val="20"/>
                <w:szCs w:val="20"/>
              </w:rPr>
              <w:t>Experience of managing complex systems and management information.</w:t>
            </w:r>
          </w:p>
          <w:p w14:paraId="2693F77F" w14:textId="77777777" w:rsidR="002B3A3E" w:rsidRPr="002B3A3E" w:rsidRDefault="002B3A3E" w:rsidP="002B3A3E">
            <w:pPr>
              <w:numPr>
                <w:ilvl w:val="0"/>
                <w:numId w:val="1"/>
              </w:numPr>
              <w:tabs>
                <w:tab w:val="num" w:pos="317"/>
              </w:tabs>
              <w:suppressAutoHyphens w:val="0"/>
              <w:autoSpaceDN/>
              <w:spacing w:line="240" w:lineRule="auto"/>
              <w:ind w:left="317" w:hanging="317"/>
              <w:rPr>
                <w:rFonts w:ascii="Aptos" w:hAnsi="Aptos" w:cs="Arial"/>
                <w:sz w:val="20"/>
                <w:szCs w:val="20"/>
              </w:rPr>
            </w:pPr>
            <w:r w:rsidRPr="002B3A3E">
              <w:rPr>
                <w:rFonts w:ascii="Aptos" w:hAnsi="Aptos" w:cs="Arial"/>
                <w:sz w:val="20"/>
                <w:szCs w:val="20"/>
              </w:rPr>
              <w:t>Experience of managing complex budgets including securing external funding.</w:t>
            </w:r>
          </w:p>
          <w:p w14:paraId="158A7DBC" w14:textId="77777777" w:rsidR="002B3A3E" w:rsidRPr="002B3A3E" w:rsidRDefault="002B3A3E" w:rsidP="002B3A3E">
            <w:pPr>
              <w:numPr>
                <w:ilvl w:val="0"/>
                <w:numId w:val="1"/>
              </w:numPr>
              <w:tabs>
                <w:tab w:val="num" w:pos="317"/>
              </w:tabs>
              <w:suppressAutoHyphens w:val="0"/>
              <w:autoSpaceDN/>
              <w:spacing w:line="240" w:lineRule="auto"/>
              <w:ind w:left="317" w:hanging="317"/>
              <w:rPr>
                <w:rFonts w:ascii="Aptos" w:hAnsi="Aptos" w:cs="Arial"/>
                <w:sz w:val="20"/>
                <w:szCs w:val="20"/>
              </w:rPr>
            </w:pPr>
            <w:r w:rsidRPr="002B3A3E">
              <w:rPr>
                <w:rFonts w:ascii="Aptos" w:hAnsi="Aptos" w:cs="Arial"/>
                <w:sz w:val="20"/>
                <w:szCs w:val="20"/>
              </w:rPr>
              <w:t>Experience of involving Children, young people and their families in planning/designing and implementing services.</w:t>
            </w:r>
          </w:p>
          <w:p w14:paraId="1EE2F354" w14:textId="77777777" w:rsidR="002B3A3E" w:rsidRPr="002B3A3E" w:rsidRDefault="002B3A3E" w:rsidP="001C6181">
            <w:pPr>
              <w:rPr>
                <w:rFonts w:ascii="Aptos" w:hAnsi="Aptos" w:cs="Arial"/>
                <w:sz w:val="20"/>
                <w:szCs w:val="20"/>
              </w:rPr>
            </w:pPr>
          </w:p>
        </w:tc>
        <w:tc>
          <w:tcPr>
            <w:tcW w:w="2569" w:type="dxa"/>
          </w:tcPr>
          <w:p w14:paraId="039D9B69" w14:textId="77777777" w:rsidR="002B3A3E" w:rsidRPr="002B3A3E" w:rsidRDefault="002B3A3E" w:rsidP="001C6181">
            <w:pPr>
              <w:ind w:left="360"/>
              <w:rPr>
                <w:rFonts w:ascii="Aptos" w:hAnsi="Aptos" w:cs="Arial"/>
                <w:sz w:val="20"/>
                <w:szCs w:val="20"/>
              </w:rPr>
            </w:pPr>
          </w:p>
          <w:p w14:paraId="505FBFF8" w14:textId="77777777" w:rsidR="002B3A3E" w:rsidRPr="002B3A3E" w:rsidRDefault="002B3A3E" w:rsidP="002B3A3E">
            <w:pPr>
              <w:pStyle w:val="ListParagraph"/>
              <w:numPr>
                <w:ilvl w:val="0"/>
                <w:numId w:val="2"/>
              </w:numPr>
              <w:spacing w:line="240" w:lineRule="auto"/>
              <w:rPr>
                <w:rFonts w:ascii="Aptos" w:hAnsi="Aptos" w:cs="Arial"/>
                <w:sz w:val="20"/>
                <w:szCs w:val="20"/>
              </w:rPr>
            </w:pPr>
            <w:r w:rsidRPr="002B3A3E">
              <w:rPr>
                <w:rFonts w:ascii="Aptos" w:hAnsi="Aptos" w:cs="Arial"/>
                <w:sz w:val="20"/>
                <w:szCs w:val="20"/>
              </w:rPr>
              <w:t>Ability to work strategically within a multi-agency network and development of service in response to external drivers.</w:t>
            </w:r>
          </w:p>
          <w:p w14:paraId="0454691C" w14:textId="4E51DA97" w:rsidR="002B3A3E" w:rsidRPr="002B3A3E" w:rsidRDefault="002B3A3E" w:rsidP="002B3A3E">
            <w:pPr>
              <w:pStyle w:val="ListParagraph"/>
              <w:numPr>
                <w:ilvl w:val="0"/>
                <w:numId w:val="2"/>
              </w:numPr>
              <w:spacing w:line="240" w:lineRule="auto"/>
              <w:rPr>
                <w:rFonts w:ascii="Aptos" w:hAnsi="Aptos" w:cs="Arial"/>
                <w:sz w:val="20"/>
                <w:szCs w:val="20"/>
              </w:rPr>
            </w:pPr>
            <w:r w:rsidRPr="002B3A3E">
              <w:rPr>
                <w:rFonts w:ascii="Aptos" w:hAnsi="Aptos" w:cs="Arial"/>
                <w:sz w:val="20"/>
                <w:szCs w:val="20"/>
              </w:rPr>
              <w:t xml:space="preserve">Ability to represent Children </w:t>
            </w:r>
            <w:r w:rsidR="0090029B">
              <w:rPr>
                <w:rFonts w:ascii="Aptos" w:hAnsi="Aptos" w:cs="Arial"/>
                <w:sz w:val="20"/>
                <w:szCs w:val="20"/>
              </w:rPr>
              <w:t>First</w:t>
            </w:r>
            <w:r w:rsidRPr="002B3A3E">
              <w:rPr>
                <w:rFonts w:ascii="Aptos" w:hAnsi="Aptos" w:cs="Arial"/>
                <w:sz w:val="20"/>
                <w:szCs w:val="20"/>
              </w:rPr>
              <w:t xml:space="preserve"> and the voluntary sector at a strategic level.</w:t>
            </w:r>
          </w:p>
          <w:p w14:paraId="35510CBF" w14:textId="77777777" w:rsidR="002B3A3E" w:rsidRPr="002B3A3E" w:rsidRDefault="002B3A3E" w:rsidP="002B3A3E">
            <w:pPr>
              <w:pStyle w:val="ListParagraph"/>
              <w:numPr>
                <w:ilvl w:val="0"/>
                <w:numId w:val="2"/>
              </w:numPr>
              <w:spacing w:line="240" w:lineRule="auto"/>
              <w:rPr>
                <w:rFonts w:ascii="Aptos" w:hAnsi="Aptos" w:cs="Arial"/>
                <w:sz w:val="20"/>
                <w:szCs w:val="20"/>
              </w:rPr>
            </w:pPr>
            <w:r w:rsidRPr="002B3A3E">
              <w:rPr>
                <w:rFonts w:ascii="Aptos" w:hAnsi="Aptos" w:cs="Arial"/>
                <w:sz w:val="20"/>
                <w:szCs w:val="20"/>
              </w:rPr>
              <w:t>Ability to influence service delivery and quality for children and young people.</w:t>
            </w:r>
          </w:p>
          <w:p w14:paraId="0162D05C" w14:textId="77777777" w:rsidR="002B3A3E" w:rsidRPr="002B3A3E" w:rsidRDefault="002B3A3E" w:rsidP="002B3A3E">
            <w:pPr>
              <w:pStyle w:val="ListParagraph"/>
              <w:numPr>
                <w:ilvl w:val="0"/>
                <w:numId w:val="2"/>
              </w:numPr>
              <w:spacing w:line="240" w:lineRule="auto"/>
              <w:rPr>
                <w:rFonts w:ascii="Aptos" w:hAnsi="Aptos" w:cs="Arial"/>
                <w:sz w:val="20"/>
                <w:szCs w:val="20"/>
              </w:rPr>
            </w:pPr>
            <w:r w:rsidRPr="002B3A3E">
              <w:rPr>
                <w:rFonts w:ascii="Aptos" w:hAnsi="Aptos" w:cs="Arial"/>
                <w:sz w:val="20"/>
                <w:szCs w:val="20"/>
              </w:rPr>
              <w:t xml:space="preserve">Enthusiastic approach to the use of IT and willingness to undertake the training </w:t>
            </w:r>
            <w:proofErr w:type="gramStart"/>
            <w:r w:rsidRPr="002B3A3E">
              <w:rPr>
                <w:rFonts w:ascii="Aptos" w:hAnsi="Aptos" w:cs="Arial"/>
                <w:sz w:val="20"/>
                <w:szCs w:val="20"/>
              </w:rPr>
              <w:t>in order to</w:t>
            </w:r>
            <w:proofErr w:type="gramEnd"/>
            <w:r w:rsidRPr="002B3A3E">
              <w:rPr>
                <w:rFonts w:ascii="Aptos" w:hAnsi="Aptos" w:cs="Arial"/>
                <w:sz w:val="20"/>
                <w:szCs w:val="20"/>
              </w:rPr>
              <w:t xml:space="preserve"> ensure the competency level essential for the role.</w:t>
            </w:r>
          </w:p>
          <w:p w14:paraId="46E00C26" w14:textId="77777777" w:rsidR="002B3A3E" w:rsidRPr="002B3A3E" w:rsidRDefault="002B3A3E" w:rsidP="002B3A3E">
            <w:pPr>
              <w:pStyle w:val="ListParagraph"/>
              <w:numPr>
                <w:ilvl w:val="0"/>
                <w:numId w:val="2"/>
              </w:numPr>
              <w:spacing w:line="240" w:lineRule="auto"/>
              <w:rPr>
                <w:rFonts w:ascii="Aptos" w:hAnsi="Aptos" w:cs="Arial"/>
                <w:sz w:val="20"/>
                <w:szCs w:val="20"/>
              </w:rPr>
            </w:pPr>
            <w:r w:rsidRPr="002B3A3E">
              <w:rPr>
                <w:rFonts w:ascii="Aptos" w:hAnsi="Aptos" w:cs="Arial"/>
                <w:sz w:val="20"/>
                <w:szCs w:val="20"/>
              </w:rPr>
              <w:t>Ability to shape and influence external influences, with proven ability to adapt services and diversify appropriately.</w:t>
            </w:r>
          </w:p>
          <w:p w14:paraId="1C3EE686" w14:textId="77777777" w:rsidR="002B3A3E" w:rsidRPr="002B3A3E" w:rsidRDefault="002B3A3E" w:rsidP="002B3A3E">
            <w:pPr>
              <w:pStyle w:val="ListParagraph"/>
              <w:numPr>
                <w:ilvl w:val="0"/>
                <w:numId w:val="2"/>
              </w:numPr>
              <w:spacing w:line="240" w:lineRule="auto"/>
              <w:rPr>
                <w:rFonts w:ascii="Aptos" w:hAnsi="Aptos" w:cs="Arial"/>
                <w:sz w:val="20"/>
                <w:szCs w:val="20"/>
              </w:rPr>
            </w:pPr>
            <w:r w:rsidRPr="002B3A3E">
              <w:rPr>
                <w:rFonts w:ascii="Aptos" w:hAnsi="Aptos" w:cs="Arial"/>
                <w:sz w:val="20"/>
                <w:szCs w:val="20"/>
              </w:rPr>
              <w:t>Budget management and financial skills.</w:t>
            </w:r>
          </w:p>
          <w:p w14:paraId="341E6405" w14:textId="77777777" w:rsidR="002B3A3E" w:rsidRPr="002B3A3E" w:rsidRDefault="002B3A3E" w:rsidP="002B3A3E">
            <w:pPr>
              <w:pStyle w:val="ListParagraph"/>
              <w:numPr>
                <w:ilvl w:val="0"/>
                <w:numId w:val="2"/>
              </w:numPr>
              <w:spacing w:line="240" w:lineRule="auto"/>
              <w:rPr>
                <w:rFonts w:ascii="Aptos" w:hAnsi="Aptos" w:cs="Arial"/>
                <w:sz w:val="20"/>
                <w:szCs w:val="20"/>
              </w:rPr>
            </w:pPr>
            <w:r w:rsidRPr="002B3A3E">
              <w:rPr>
                <w:rFonts w:ascii="Aptos" w:hAnsi="Aptos" w:cs="Arial"/>
                <w:sz w:val="20"/>
                <w:szCs w:val="20"/>
              </w:rPr>
              <w:t>Ability to lead and manage change.</w:t>
            </w:r>
          </w:p>
          <w:p w14:paraId="0CEFD648" w14:textId="77777777" w:rsidR="002B3A3E" w:rsidRPr="002B3A3E" w:rsidRDefault="002B3A3E" w:rsidP="001C6181">
            <w:pPr>
              <w:pStyle w:val="ListParagraph"/>
              <w:ind w:left="360"/>
              <w:rPr>
                <w:rFonts w:ascii="Aptos" w:hAnsi="Aptos" w:cs="Arial"/>
                <w:sz w:val="20"/>
                <w:szCs w:val="20"/>
              </w:rPr>
            </w:pPr>
          </w:p>
        </w:tc>
        <w:tc>
          <w:tcPr>
            <w:tcW w:w="2551" w:type="dxa"/>
          </w:tcPr>
          <w:p w14:paraId="67FC400D" w14:textId="77777777" w:rsidR="002B3A3E" w:rsidRPr="002B3A3E" w:rsidRDefault="002B3A3E" w:rsidP="001C6181">
            <w:pPr>
              <w:rPr>
                <w:rFonts w:ascii="Aptos" w:hAnsi="Aptos" w:cs="Arial"/>
                <w:sz w:val="20"/>
                <w:szCs w:val="20"/>
              </w:rPr>
            </w:pPr>
          </w:p>
          <w:p w14:paraId="53321FE4" w14:textId="77777777" w:rsidR="002B3A3E" w:rsidRPr="002B3A3E" w:rsidRDefault="002B3A3E" w:rsidP="002B3A3E">
            <w:pPr>
              <w:numPr>
                <w:ilvl w:val="0"/>
                <w:numId w:val="3"/>
              </w:numPr>
              <w:suppressAutoHyphens w:val="0"/>
              <w:autoSpaceDN/>
              <w:spacing w:line="240" w:lineRule="auto"/>
              <w:ind w:left="360"/>
              <w:rPr>
                <w:rFonts w:ascii="Aptos" w:hAnsi="Aptos" w:cs="Arial"/>
                <w:sz w:val="20"/>
                <w:szCs w:val="20"/>
              </w:rPr>
            </w:pPr>
            <w:r w:rsidRPr="002B3A3E">
              <w:rPr>
                <w:rFonts w:ascii="Aptos" w:hAnsi="Aptos" w:cs="Arial"/>
                <w:sz w:val="20"/>
                <w:szCs w:val="20"/>
              </w:rPr>
              <w:t xml:space="preserve">An in-depth knowledge and understanding of best practice and regulatory requirements in the field of childcare and young people’s services. </w:t>
            </w:r>
          </w:p>
          <w:p w14:paraId="44FE609E" w14:textId="77777777" w:rsidR="002B3A3E" w:rsidRPr="002B3A3E" w:rsidRDefault="002B3A3E" w:rsidP="002B3A3E">
            <w:pPr>
              <w:numPr>
                <w:ilvl w:val="0"/>
                <w:numId w:val="18"/>
              </w:numPr>
              <w:suppressAutoHyphens w:val="0"/>
              <w:autoSpaceDN/>
              <w:spacing w:line="240" w:lineRule="auto"/>
              <w:rPr>
                <w:rFonts w:ascii="Aptos" w:hAnsi="Aptos" w:cs="Arial"/>
                <w:sz w:val="20"/>
                <w:szCs w:val="20"/>
              </w:rPr>
            </w:pPr>
            <w:r w:rsidRPr="002B3A3E">
              <w:rPr>
                <w:rFonts w:ascii="Aptos" w:hAnsi="Aptos" w:cs="Arial"/>
                <w:sz w:val="20"/>
                <w:szCs w:val="20"/>
              </w:rPr>
              <w:t>Knowledge of funding streams/arrangements to support children and young people.</w:t>
            </w:r>
          </w:p>
          <w:p w14:paraId="6DCD71BA" w14:textId="77777777" w:rsidR="002B3A3E" w:rsidRPr="002B3A3E" w:rsidRDefault="002B3A3E" w:rsidP="002B3A3E">
            <w:pPr>
              <w:numPr>
                <w:ilvl w:val="0"/>
                <w:numId w:val="18"/>
              </w:numPr>
              <w:suppressAutoHyphens w:val="0"/>
              <w:autoSpaceDN/>
              <w:spacing w:line="240" w:lineRule="auto"/>
              <w:rPr>
                <w:rFonts w:ascii="Aptos" w:hAnsi="Aptos" w:cs="Arial"/>
                <w:sz w:val="20"/>
                <w:szCs w:val="20"/>
              </w:rPr>
            </w:pPr>
            <w:r w:rsidRPr="002B3A3E">
              <w:rPr>
                <w:rFonts w:ascii="Aptos" w:hAnsi="Aptos" w:cs="Arial"/>
                <w:sz w:val="20"/>
                <w:szCs w:val="20"/>
              </w:rPr>
              <w:t xml:space="preserve">Knowledge of Safeguarding Children and Young People and Protection of Vulnerable Adults </w:t>
            </w:r>
          </w:p>
          <w:p w14:paraId="7D90CEB9" w14:textId="77777777" w:rsidR="002B3A3E" w:rsidRPr="002B3A3E" w:rsidRDefault="002B3A3E" w:rsidP="002B3A3E">
            <w:pPr>
              <w:numPr>
                <w:ilvl w:val="0"/>
                <w:numId w:val="18"/>
              </w:numPr>
              <w:suppressAutoHyphens w:val="0"/>
              <w:autoSpaceDN/>
              <w:spacing w:line="240" w:lineRule="auto"/>
              <w:rPr>
                <w:rFonts w:ascii="Aptos" w:hAnsi="Aptos" w:cs="Arial"/>
                <w:sz w:val="20"/>
                <w:szCs w:val="20"/>
              </w:rPr>
            </w:pPr>
            <w:r w:rsidRPr="002B3A3E">
              <w:rPr>
                <w:rFonts w:ascii="Aptos" w:hAnsi="Aptos" w:cs="Arial"/>
                <w:sz w:val="20"/>
                <w:szCs w:val="20"/>
              </w:rPr>
              <w:t>Understanding of outcome focused service planning and evaluation.</w:t>
            </w:r>
          </w:p>
          <w:p w14:paraId="37578D9D" w14:textId="77777777" w:rsidR="002B3A3E" w:rsidRPr="002B3A3E" w:rsidRDefault="002B3A3E" w:rsidP="002B3A3E">
            <w:pPr>
              <w:numPr>
                <w:ilvl w:val="0"/>
                <w:numId w:val="18"/>
              </w:numPr>
              <w:suppressAutoHyphens w:val="0"/>
              <w:autoSpaceDN/>
              <w:spacing w:line="240" w:lineRule="auto"/>
              <w:rPr>
                <w:rFonts w:ascii="Aptos" w:hAnsi="Aptos" w:cs="Arial"/>
                <w:sz w:val="20"/>
                <w:szCs w:val="20"/>
              </w:rPr>
            </w:pPr>
            <w:r w:rsidRPr="002B3A3E">
              <w:rPr>
                <w:rFonts w:ascii="Aptos" w:hAnsi="Aptos" w:cs="Arial"/>
                <w:sz w:val="20"/>
                <w:szCs w:val="20"/>
              </w:rPr>
              <w:t>Developments in professional practice.</w:t>
            </w:r>
          </w:p>
        </w:tc>
        <w:tc>
          <w:tcPr>
            <w:tcW w:w="2126" w:type="dxa"/>
          </w:tcPr>
          <w:p w14:paraId="34E083FF" w14:textId="77777777" w:rsidR="002B3A3E" w:rsidRPr="002B3A3E" w:rsidRDefault="002B3A3E" w:rsidP="001C6181">
            <w:pPr>
              <w:pStyle w:val="ListParagraph"/>
              <w:ind w:left="360"/>
              <w:rPr>
                <w:rFonts w:ascii="Aptos" w:hAnsi="Aptos" w:cs="Arial"/>
                <w:sz w:val="20"/>
                <w:szCs w:val="20"/>
              </w:rPr>
            </w:pPr>
          </w:p>
          <w:p w14:paraId="24349DD0" w14:textId="77777777" w:rsidR="002B3A3E" w:rsidRPr="002B3A3E" w:rsidRDefault="002B3A3E" w:rsidP="002B3A3E">
            <w:pPr>
              <w:pStyle w:val="ListParagraph"/>
              <w:numPr>
                <w:ilvl w:val="0"/>
                <w:numId w:val="3"/>
              </w:numPr>
              <w:spacing w:line="240" w:lineRule="auto"/>
              <w:ind w:left="360"/>
              <w:rPr>
                <w:rFonts w:ascii="Aptos" w:hAnsi="Aptos" w:cs="Arial"/>
                <w:sz w:val="20"/>
                <w:szCs w:val="20"/>
              </w:rPr>
            </w:pPr>
            <w:r w:rsidRPr="002B3A3E">
              <w:rPr>
                <w:rFonts w:ascii="Aptos" w:hAnsi="Aptos" w:cs="Arial"/>
                <w:sz w:val="20"/>
                <w:szCs w:val="20"/>
              </w:rPr>
              <w:t>Flexible in approach to work</w:t>
            </w:r>
          </w:p>
          <w:p w14:paraId="1196F5AE" w14:textId="77777777" w:rsidR="002B3A3E" w:rsidRPr="002B3A3E" w:rsidRDefault="002B3A3E" w:rsidP="002B3A3E">
            <w:pPr>
              <w:pStyle w:val="ListParagraph"/>
              <w:numPr>
                <w:ilvl w:val="0"/>
                <w:numId w:val="3"/>
              </w:numPr>
              <w:spacing w:line="240" w:lineRule="auto"/>
              <w:ind w:left="360"/>
              <w:rPr>
                <w:rFonts w:ascii="Aptos" w:hAnsi="Aptos" w:cs="Arial"/>
                <w:sz w:val="20"/>
                <w:szCs w:val="20"/>
              </w:rPr>
            </w:pPr>
            <w:r w:rsidRPr="002B3A3E">
              <w:rPr>
                <w:rFonts w:ascii="Aptos" w:hAnsi="Aptos" w:cs="Arial"/>
                <w:sz w:val="20"/>
                <w:szCs w:val="20"/>
              </w:rPr>
              <w:t>Committed to and understand the principles of working with volunteers.</w:t>
            </w:r>
          </w:p>
          <w:p w14:paraId="675BC1C4" w14:textId="77777777" w:rsidR="002B3A3E" w:rsidRPr="002B3A3E" w:rsidRDefault="002B3A3E" w:rsidP="002B3A3E">
            <w:pPr>
              <w:pStyle w:val="ListParagraph"/>
              <w:numPr>
                <w:ilvl w:val="0"/>
                <w:numId w:val="3"/>
              </w:numPr>
              <w:spacing w:line="240" w:lineRule="auto"/>
              <w:ind w:left="360"/>
              <w:rPr>
                <w:rFonts w:ascii="Aptos" w:hAnsi="Aptos" w:cs="Arial"/>
                <w:sz w:val="20"/>
                <w:szCs w:val="20"/>
              </w:rPr>
            </w:pPr>
            <w:r w:rsidRPr="002B3A3E">
              <w:rPr>
                <w:rFonts w:ascii="Aptos" w:hAnsi="Aptos" w:cs="Arial"/>
                <w:sz w:val="20"/>
                <w:szCs w:val="20"/>
              </w:rPr>
              <w:t>Able and willing to travel as required to services and offices across the region.</w:t>
            </w:r>
          </w:p>
          <w:p w14:paraId="462566D3" w14:textId="283EC7A8" w:rsidR="002B3A3E" w:rsidRPr="002B3A3E" w:rsidRDefault="002B3A3E" w:rsidP="002B3A3E">
            <w:pPr>
              <w:numPr>
                <w:ilvl w:val="0"/>
                <w:numId w:val="4"/>
              </w:numPr>
              <w:suppressAutoHyphens w:val="0"/>
              <w:autoSpaceDN/>
              <w:spacing w:line="240" w:lineRule="auto"/>
              <w:rPr>
                <w:rFonts w:ascii="Aptos" w:hAnsi="Aptos" w:cs="Arial"/>
                <w:sz w:val="20"/>
                <w:szCs w:val="20"/>
              </w:rPr>
            </w:pPr>
            <w:r w:rsidRPr="002B3A3E">
              <w:rPr>
                <w:rFonts w:ascii="Aptos" w:hAnsi="Aptos" w:cs="Arial"/>
                <w:sz w:val="20"/>
                <w:szCs w:val="20"/>
              </w:rPr>
              <w:t xml:space="preserve">Committed to Children </w:t>
            </w:r>
            <w:r w:rsidR="0090029B">
              <w:rPr>
                <w:rFonts w:ascii="Aptos" w:hAnsi="Aptos" w:cs="Arial"/>
                <w:sz w:val="20"/>
                <w:szCs w:val="20"/>
              </w:rPr>
              <w:t xml:space="preserve">First </w:t>
            </w:r>
            <w:r w:rsidRPr="002B3A3E">
              <w:rPr>
                <w:rFonts w:ascii="Aptos" w:hAnsi="Aptos" w:cs="Arial"/>
                <w:sz w:val="20"/>
                <w:szCs w:val="20"/>
              </w:rPr>
              <w:t xml:space="preserve">approach and the relational nature of our work. </w:t>
            </w:r>
          </w:p>
          <w:p w14:paraId="23E698B3" w14:textId="77777777" w:rsidR="002B3A3E" w:rsidRPr="002B3A3E" w:rsidRDefault="002B3A3E" w:rsidP="002B3A3E">
            <w:pPr>
              <w:numPr>
                <w:ilvl w:val="0"/>
                <w:numId w:val="4"/>
              </w:numPr>
              <w:suppressAutoHyphens w:val="0"/>
              <w:autoSpaceDN/>
              <w:spacing w:line="240" w:lineRule="auto"/>
              <w:rPr>
                <w:rFonts w:ascii="Aptos" w:hAnsi="Aptos" w:cs="Arial"/>
                <w:sz w:val="20"/>
                <w:szCs w:val="20"/>
              </w:rPr>
            </w:pPr>
            <w:r w:rsidRPr="002B3A3E">
              <w:rPr>
                <w:rFonts w:ascii="Aptos" w:hAnsi="Aptos" w:cs="Arial"/>
                <w:sz w:val="20"/>
                <w:szCs w:val="20"/>
              </w:rPr>
              <w:t>Confident and able to form effective and credible relationships with all levels of staff</w:t>
            </w:r>
          </w:p>
          <w:p w14:paraId="607CE204" w14:textId="71318D9B" w:rsidR="002B3A3E" w:rsidRPr="002B3A3E" w:rsidRDefault="002B3A3E" w:rsidP="002B3A3E">
            <w:pPr>
              <w:numPr>
                <w:ilvl w:val="0"/>
                <w:numId w:val="4"/>
              </w:numPr>
              <w:suppressAutoHyphens w:val="0"/>
              <w:autoSpaceDN/>
              <w:spacing w:line="240" w:lineRule="auto"/>
              <w:rPr>
                <w:rFonts w:ascii="Aptos" w:hAnsi="Aptos" w:cs="Arial"/>
                <w:sz w:val="20"/>
                <w:szCs w:val="20"/>
              </w:rPr>
            </w:pPr>
            <w:r w:rsidRPr="002B3A3E">
              <w:rPr>
                <w:rFonts w:ascii="Aptos" w:hAnsi="Aptos" w:cs="Arial"/>
                <w:sz w:val="20"/>
                <w:szCs w:val="20"/>
              </w:rPr>
              <w:t xml:space="preserve">Aware of personal responsibility in relation to </w:t>
            </w:r>
            <w:r w:rsidR="0090029B">
              <w:rPr>
                <w:rFonts w:ascii="Aptos" w:hAnsi="Aptos" w:cs="Arial"/>
                <w:sz w:val="20"/>
                <w:szCs w:val="20"/>
              </w:rPr>
              <w:t xml:space="preserve">corporate responsibilities. </w:t>
            </w:r>
            <w:r w:rsidRPr="002B3A3E">
              <w:rPr>
                <w:rFonts w:ascii="Aptos" w:hAnsi="Aptos" w:cs="Arial"/>
                <w:sz w:val="20"/>
                <w:szCs w:val="20"/>
              </w:rPr>
              <w:t xml:space="preserve"> </w:t>
            </w:r>
          </w:p>
          <w:p w14:paraId="31F7AF3C" w14:textId="77777777" w:rsidR="002B3A3E" w:rsidRPr="002B3A3E" w:rsidRDefault="002B3A3E" w:rsidP="001C6181">
            <w:pPr>
              <w:rPr>
                <w:rFonts w:ascii="Aptos" w:hAnsi="Aptos" w:cs="Arial"/>
                <w:sz w:val="20"/>
                <w:szCs w:val="20"/>
              </w:rPr>
            </w:pPr>
          </w:p>
          <w:p w14:paraId="060A6D56" w14:textId="77777777" w:rsidR="002B3A3E" w:rsidRPr="002B3A3E" w:rsidRDefault="002B3A3E" w:rsidP="001C6181">
            <w:pPr>
              <w:rPr>
                <w:rFonts w:ascii="Aptos" w:hAnsi="Aptos" w:cs="Arial"/>
                <w:sz w:val="20"/>
                <w:szCs w:val="20"/>
              </w:rPr>
            </w:pPr>
          </w:p>
        </w:tc>
      </w:tr>
    </w:tbl>
    <w:p w14:paraId="598AB7AA" w14:textId="21C1752A" w:rsidR="0014480B" w:rsidRPr="00B72B77" w:rsidRDefault="0014480B" w:rsidP="006C1393">
      <w:pPr>
        <w:rPr>
          <w:rFonts w:ascii="Aptos" w:hAnsi="Aptos"/>
          <w:sz w:val="24"/>
          <w:szCs w:val="24"/>
        </w:rPr>
      </w:pPr>
    </w:p>
    <w:sectPr w:rsidR="0014480B" w:rsidRPr="00B72B77" w:rsidSect="0090029B">
      <w:headerReference w:type="default" r:id="rId10"/>
      <w:footerReference w:type="default" r:id="rId11"/>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F6CA" w14:textId="77777777" w:rsidR="00674337" w:rsidRDefault="00674337">
      <w:pPr>
        <w:spacing w:after="0" w:line="240" w:lineRule="auto"/>
      </w:pPr>
      <w:r>
        <w:separator/>
      </w:r>
    </w:p>
  </w:endnote>
  <w:endnote w:type="continuationSeparator" w:id="0">
    <w:p w14:paraId="512E57A7" w14:textId="77777777" w:rsidR="00674337" w:rsidRDefault="00674337">
      <w:pPr>
        <w:spacing w:after="0" w:line="240" w:lineRule="auto"/>
      </w:pPr>
      <w:r>
        <w:continuationSeparator/>
      </w:r>
    </w:p>
  </w:endnote>
  <w:endnote w:type="continuationNotice" w:id="1">
    <w:p w14:paraId="4F8FFB0D" w14:textId="77777777" w:rsidR="00996937" w:rsidRDefault="009969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CFDC" w14:textId="77777777" w:rsidR="00E23DE4" w:rsidRDefault="00E23DE4">
    <w:pPr>
      <w:pStyle w:val="Footer"/>
      <w:rPr>
        <w:rFonts w:ascii="Aptos" w:hAnsi="Aptos"/>
        <w:sz w:val="20"/>
        <w:szCs w:val="20"/>
      </w:rPr>
    </w:pPr>
    <w:r>
      <w:rPr>
        <w:rFonts w:ascii="Aptos" w:hAnsi="Aptos"/>
        <w:sz w:val="20"/>
        <w:szCs w:val="20"/>
      </w:rPr>
      <w:t>Children First, Whitehouse Loan, Edinburgh, EH9 1AT - Registered Scottish Charity Number: SC 016092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8B0B" w14:textId="77777777" w:rsidR="00674337" w:rsidRDefault="00674337">
      <w:pPr>
        <w:spacing w:after="0" w:line="240" w:lineRule="auto"/>
      </w:pPr>
      <w:bookmarkStart w:id="0" w:name="_Hlk184134651"/>
      <w:bookmarkEnd w:id="0"/>
      <w:r>
        <w:separator/>
      </w:r>
    </w:p>
  </w:footnote>
  <w:footnote w:type="continuationSeparator" w:id="0">
    <w:p w14:paraId="203988C5" w14:textId="77777777" w:rsidR="00674337" w:rsidRDefault="00674337">
      <w:pPr>
        <w:spacing w:after="0" w:line="240" w:lineRule="auto"/>
      </w:pPr>
      <w:r>
        <w:continuationSeparator/>
      </w:r>
    </w:p>
  </w:footnote>
  <w:footnote w:type="continuationNotice" w:id="1">
    <w:p w14:paraId="0BD6A8D9" w14:textId="77777777" w:rsidR="00996937" w:rsidRDefault="009969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4C21" w14:textId="77777777" w:rsidR="00E23DE4" w:rsidRDefault="00E23DE4">
    <w:pPr>
      <w:pStyle w:val="Header"/>
    </w:pPr>
    <w:r>
      <w:rPr>
        <w:noProof/>
      </w:rPr>
      <w:drawing>
        <wp:anchor distT="0" distB="0" distL="114300" distR="114300" simplePos="0" relativeHeight="251658240" behindDoc="1" locked="0" layoutInCell="1" allowOverlap="1" wp14:anchorId="70F00A5A" wp14:editId="1CC9425B">
          <wp:simplePos x="0" y="0"/>
          <wp:positionH relativeFrom="column">
            <wp:posOffset>-621101</wp:posOffset>
          </wp:positionH>
          <wp:positionV relativeFrom="paragraph">
            <wp:posOffset>-294305</wp:posOffset>
          </wp:positionV>
          <wp:extent cx="1406106" cy="655608"/>
          <wp:effectExtent l="0" t="0" r="3810" b="0"/>
          <wp:wrapNone/>
          <wp:docPr id="214285067" name="Picture 3"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13970" cy="6592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282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CA1F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5C33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DDF6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4775C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B2C06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753CFE"/>
    <w:multiLevelType w:val="hybridMultilevel"/>
    <w:tmpl w:val="F1F859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AF5A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3B1E78"/>
    <w:multiLevelType w:val="hybridMultilevel"/>
    <w:tmpl w:val="46964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224873"/>
    <w:multiLevelType w:val="hybridMultilevel"/>
    <w:tmpl w:val="AD16D38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F2993"/>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27830D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78668A5"/>
    <w:multiLevelType w:val="hybridMultilevel"/>
    <w:tmpl w:val="4E604F18"/>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AB308B"/>
    <w:multiLevelType w:val="hybridMultilevel"/>
    <w:tmpl w:val="43183D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6884FCC"/>
    <w:multiLevelType w:val="hybridMultilevel"/>
    <w:tmpl w:val="30F0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F1C0B"/>
    <w:multiLevelType w:val="multilevel"/>
    <w:tmpl w:val="20B6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72FF0"/>
    <w:multiLevelType w:val="hybridMultilevel"/>
    <w:tmpl w:val="87322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4D8C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5D53A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6B3F9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7F283D"/>
    <w:multiLevelType w:val="hybridMultilevel"/>
    <w:tmpl w:val="C156B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150E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5BBA3C78"/>
    <w:multiLevelType w:val="hybridMultilevel"/>
    <w:tmpl w:val="0BC6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E431D"/>
    <w:multiLevelType w:val="hybridMultilevel"/>
    <w:tmpl w:val="31D40D7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27D8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46F1FE8"/>
    <w:multiLevelType w:val="hybridMultilevel"/>
    <w:tmpl w:val="871CE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num w:numId="1" w16cid:durableId="1872956456">
    <w:abstractNumId w:val="25"/>
  </w:num>
  <w:num w:numId="2" w16cid:durableId="1689722813">
    <w:abstractNumId w:val="19"/>
  </w:num>
  <w:num w:numId="3" w16cid:durableId="2007709281">
    <w:abstractNumId w:val="30"/>
  </w:num>
  <w:num w:numId="4" w16cid:durableId="523517408">
    <w:abstractNumId w:val="7"/>
  </w:num>
  <w:num w:numId="5" w16cid:durableId="1317152074">
    <w:abstractNumId w:val="12"/>
  </w:num>
  <w:num w:numId="6" w16cid:durableId="1580167467">
    <w:abstractNumId w:val="23"/>
  </w:num>
  <w:num w:numId="7" w16cid:durableId="154414914">
    <w:abstractNumId w:val="15"/>
  </w:num>
  <w:num w:numId="8" w16cid:durableId="1978073319">
    <w:abstractNumId w:val="26"/>
  </w:num>
  <w:num w:numId="9" w16cid:durableId="1750612796">
    <w:abstractNumId w:val="16"/>
  </w:num>
  <w:num w:numId="10" w16cid:durableId="850876617">
    <w:abstractNumId w:val="10"/>
  </w:num>
  <w:num w:numId="11" w16cid:durableId="1957447435">
    <w:abstractNumId w:val="18"/>
  </w:num>
  <w:num w:numId="12" w16cid:durableId="1149250673">
    <w:abstractNumId w:val="11"/>
  </w:num>
  <w:num w:numId="13" w16cid:durableId="570432746">
    <w:abstractNumId w:val="17"/>
  </w:num>
  <w:num w:numId="14" w16cid:durableId="1383092959">
    <w:abstractNumId w:val="14"/>
  </w:num>
  <w:num w:numId="15" w16cid:durableId="808978083">
    <w:abstractNumId w:val="27"/>
  </w:num>
  <w:num w:numId="16" w16cid:durableId="83957640">
    <w:abstractNumId w:val="29"/>
  </w:num>
  <w:num w:numId="17" w16cid:durableId="794297988">
    <w:abstractNumId w:val="9"/>
  </w:num>
  <w:num w:numId="18" w16cid:durableId="412775650">
    <w:abstractNumId w:val="6"/>
  </w:num>
  <w:num w:numId="19" w16cid:durableId="83112135">
    <w:abstractNumId w:val="20"/>
  </w:num>
  <w:num w:numId="20" w16cid:durableId="1114515662">
    <w:abstractNumId w:val="2"/>
  </w:num>
  <w:num w:numId="21" w16cid:durableId="1326517988">
    <w:abstractNumId w:val="13"/>
  </w:num>
  <w:num w:numId="22" w16cid:durableId="614411797">
    <w:abstractNumId w:val="28"/>
  </w:num>
  <w:num w:numId="23" w16cid:durableId="489902926">
    <w:abstractNumId w:val="8"/>
  </w:num>
  <w:num w:numId="24" w16cid:durableId="392891615">
    <w:abstractNumId w:val="3"/>
  </w:num>
  <w:num w:numId="25" w16cid:durableId="712384851">
    <w:abstractNumId w:val="21"/>
  </w:num>
  <w:num w:numId="26" w16cid:durableId="278683979">
    <w:abstractNumId w:val="4"/>
  </w:num>
  <w:num w:numId="27" w16cid:durableId="848325525">
    <w:abstractNumId w:val="5"/>
  </w:num>
  <w:num w:numId="28" w16cid:durableId="1881933359">
    <w:abstractNumId w:val="0"/>
  </w:num>
  <w:num w:numId="29" w16cid:durableId="1682001530">
    <w:abstractNumId w:val="22"/>
  </w:num>
  <w:num w:numId="30" w16cid:durableId="1157383092">
    <w:abstractNumId w:val="1"/>
  </w:num>
  <w:num w:numId="31" w16cid:durableId="11612360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E4"/>
    <w:rsid w:val="000230D3"/>
    <w:rsid w:val="00032670"/>
    <w:rsid w:val="000D5C3B"/>
    <w:rsid w:val="0014480B"/>
    <w:rsid w:val="001462C0"/>
    <w:rsid w:val="001464E2"/>
    <w:rsid w:val="00195FD2"/>
    <w:rsid w:val="001A0F9B"/>
    <w:rsid w:val="001B0F16"/>
    <w:rsid w:val="001B5BDE"/>
    <w:rsid w:val="001C6181"/>
    <w:rsid w:val="00201C55"/>
    <w:rsid w:val="00272445"/>
    <w:rsid w:val="00282E63"/>
    <w:rsid w:val="00295BDE"/>
    <w:rsid w:val="002B38ED"/>
    <w:rsid w:val="002B3A3E"/>
    <w:rsid w:val="003129DB"/>
    <w:rsid w:val="0031467C"/>
    <w:rsid w:val="00342401"/>
    <w:rsid w:val="003A3412"/>
    <w:rsid w:val="003D7A66"/>
    <w:rsid w:val="00405D0E"/>
    <w:rsid w:val="004321C4"/>
    <w:rsid w:val="004413BC"/>
    <w:rsid w:val="00450357"/>
    <w:rsid w:val="00462964"/>
    <w:rsid w:val="004D0D19"/>
    <w:rsid w:val="005401AF"/>
    <w:rsid w:val="005700D3"/>
    <w:rsid w:val="00660EF8"/>
    <w:rsid w:val="006629EF"/>
    <w:rsid w:val="00674337"/>
    <w:rsid w:val="006A45CE"/>
    <w:rsid w:val="006C1393"/>
    <w:rsid w:val="006D1B93"/>
    <w:rsid w:val="00712AF0"/>
    <w:rsid w:val="00721556"/>
    <w:rsid w:val="00721B2B"/>
    <w:rsid w:val="00741BDE"/>
    <w:rsid w:val="007B091B"/>
    <w:rsid w:val="007B3FE4"/>
    <w:rsid w:val="00844CBC"/>
    <w:rsid w:val="00853251"/>
    <w:rsid w:val="008B17E2"/>
    <w:rsid w:val="008B1C25"/>
    <w:rsid w:val="0090029B"/>
    <w:rsid w:val="00903330"/>
    <w:rsid w:val="00996937"/>
    <w:rsid w:val="009A3615"/>
    <w:rsid w:val="009B02D8"/>
    <w:rsid w:val="009E5498"/>
    <w:rsid w:val="00A12F8B"/>
    <w:rsid w:val="00A25345"/>
    <w:rsid w:val="00A34837"/>
    <w:rsid w:val="00A632D4"/>
    <w:rsid w:val="00A9032B"/>
    <w:rsid w:val="00AF413D"/>
    <w:rsid w:val="00B72B77"/>
    <w:rsid w:val="00B74CEC"/>
    <w:rsid w:val="00B86AA1"/>
    <w:rsid w:val="00BE21F8"/>
    <w:rsid w:val="00C67388"/>
    <w:rsid w:val="00C6752E"/>
    <w:rsid w:val="00D76329"/>
    <w:rsid w:val="00D77C5E"/>
    <w:rsid w:val="00DE2F5A"/>
    <w:rsid w:val="00E116E2"/>
    <w:rsid w:val="00E17619"/>
    <w:rsid w:val="00E23DE4"/>
    <w:rsid w:val="00E6380F"/>
    <w:rsid w:val="00E854F6"/>
    <w:rsid w:val="00E86D23"/>
    <w:rsid w:val="00E8748B"/>
    <w:rsid w:val="00ED2090"/>
    <w:rsid w:val="00EF4A35"/>
    <w:rsid w:val="00F0590A"/>
    <w:rsid w:val="00F45F6D"/>
    <w:rsid w:val="00FF69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16B04"/>
  <w15:chartTrackingRefBased/>
  <w15:docId w15:val="{DD2A0485-9FEB-4E36-810A-B7C2BFBC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E4"/>
    <w:pPr>
      <w:suppressAutoHyphens/>
      <w:autoSpaceDN w:val="0"/>
      <w:spacing w:line="256" w:lineRule="auto"/>
    </w:pPr>
    <w:rPr>
      <w:rFonts w:ascii="Calibri" w:eastAsia="Calibri" w:hAnsi="Calibri" w:cs="Times New Roman"/>
      <w:kern w:val="3"/>
      <w14:ligatures w14:val="none"/>
    </w:rPr>
  </w:style>
  <w:style w:type="paragraph" w:styleId="Heading1">
    <w:name w:val="heading 1"/>
    <w:basedOn w:val="Normal"/>
    <w:next w:val="Normal"/>
    <w:link w:val="Heading1Char"/>
    <w:uiPriority w:val="9"/>
    <w:qFormat/>
    <w:rsid w:val="003129DB"/>
    <w:pPr>
      <w:keepNext/>
      <w:keepLines/>
      <w:suppressAutoHyphens w:val="0"/>
      <w:autoSpaceDN/>
      <w:spacing w:before="240" w:after="0" w:line="259" w:lineRule="auto"/>
      <w:outlineLvl w:val="0"/>
    </w:pPr>
    <w:rPr>
      <w:rFonts w:asciiTheme="majorHAnsi" w:eastAsiaTheme="majorEastAsia" w:hAnsiTheme="majorHAnsi" w:cstheme="majorBidi"/>
      <w:color w:val="2F5496" w:themeColor="accent1" w:themeShade="BF"/>
      <w:kern w:val="0"/>
      <w:sz w:val="32"/>
      <w:szCs w:val="32"/>
    </w:rPr>
  </w:style>
  <w:style w:type="paragraph" w:styleId="Heading2">
    <w:name w:val="heading 2"/>
    <w:basedOn w:val="Normal"/>
    <w:next w:val="Normal"/>
    <w:link w:val="Heading2Char"/>
    <w:uiPriority w:val="9"/>
    <w:unhideWhenUsed/>
    <w:qFormat/>
    <w:rsid w:val="00E23DE4"/>
    <w:pPr>
      <w:keepNext/>
      <w:keepLines/>
      <w:suppressAutoHyphens w:val="0"/>
      <w:autoSpaceDN/>
      <w:spacing w:before="40" w:after="0" w:line="259" w:lineRule="auto"/>
      <w:outlineLvl w:val="1"/>
    </w:pPr>
    <w:rPr>
      <w:rFonts w:ascii="Arial" w:eastAsia="Times New Roman" w:hAnsi="Arial" w:cs="Arial"/>
      <w:b/>
      <w:color w:val="DF1995"/>
      <w:kern w:val="0"/>
      <w:sz w:val="32"/>
      <w:szCs w:val="32"/>
    </w:rPr>
  </w:style>
  <w:style w:type="paragraph" w:styleId="Heading3">
    <w:name w:val="heading 3"/>
    <w:basedOn w:val="Normal"/>
    <w:next w:val="Normal"/>
    <w:link w:val="Heading3Char"/>
    <w:uiPriority w:val="9"/>
    <w:unhideWhenUsed/>
    <w:qFormat/>
    <w:rsid w:val="003129DB"/>
    <w:pPr>
      <w:keepNext/>
      <w:keepLines/>
      <w:suppressAutoHyphens w:val="0"/>
      <w:autoSpaceDN/>
      <w:spacing w:before="40" w:after="0" w:line="259" w:lineRule="auto"/>
      <w:outlineLvl w:val="2"/>
    </w:pPr>
    <w:rPr>
      <w:rFonts w:asciiTheme="majorHAnsi" w:eastAsiaTheme="majorEastAsia" w:hAnsiTheme="majorHAnsi" w:cstheme="majorBidi"/>
      <w:color w:val="1F3763" w:themeColor="accent1" w:themeShade="7F"/>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3DE4"/>
    <w:rPr>
      <w:rFonts w:ascii="Arial" w:eastAsia="Times New Roman" w:hAnsi="Arial" w:cs="Arial"/>
      <w:b/>
      <w:color w:val="DF1995"/>
      <w:kern w:val="0"/>
      <w:sz w:val="32"/>
      <w:szCs w:val="32"/>
      <w14:ligatures w14:val="none"/>
    </w:rPr>
  </w:style>
  <w:style w:type="paragraph" w:styleId="Header">
    <w:name w:val="header"/>
    <w:basedOn w:val="Normal"/>
    <w:link w:val="HeaderChar"/>
    <w:uiPriority w:val="99"/>
    <w:rsid w:val="00E23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DE4"/>
    <w:rPr>
      <w:rFonts w:ascii="Calibri" w:eastAsia="Calibri" w:hAnsi="Calibri" w:cs="Times New Roman"/>
      <w:kern w:val="3"/>
      <w14:ligatures w14:val="none"/>
    </w:rPr>
  </w:style>
  <w:style w:type="paragraph" w:styleId="Footer">
    <w:name w:val="footer"/>
    <w:basedOn w:val="Normal"/>
    <w:link w:val="FooterChar"/>
    <w:uiPriority w:val="99"/>
    <w:rsid w:val="00E23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DE4"/>
    <w:rPr>
      <w:rFonts w:ascii="Calibri" w:eastAsia="Calibri" w:hAnsi="Calibri" w:cs="Times New Roman"/>
      <w:kern w:val="3"/>
      <w14:ligatures w14:val="none"/>
    </w:rPr>
  </w:style>
  <w:style w:type="paragraph" w:styleId="ListParagraph">
    <w:name w:val="List Paragraph"/>
    <w:basedOn w:val="Normal"/>
    <w:uiPriority w:val="34"/>
    <w:qFormat/>
    <w:rsid w:val="00E23DE4"/>
    <w:pPr>
      <w:suppressAutoHyphens w:val="0"/>
      <w:autoSpaceDN/>
      <w:spacing w:line="259" w:lineRule="auto"/>
      <w:ind w:left="720"/>
      <w:contextualSpacing/>
    </w:pPr>
    <w:rPr>
      <w:rFonts w:asciiTheme="minorHAnsi" w:eastAsiaTheme="minorHAnsi" w:hAnsiTheme="minorHAnsi" w:cstheme="minorBidi"/>
      <w:kern w:val="0"/>
    </w:rPr>
  </w:style>
  <w:style w:type="paragraph" w:styleId="NoSpacing">
    <w:name w:val="No Spacing"/>
    <w:uiPriority w:val="1"/>
    <w:qFormat/>
    <w:rsid w:val="00E23DE4"/>
    <w:pPr>
      <w:spacing w:after="0" w:line="240" w:lineRule="auto"/>
    </w:pPr>
    <w:rPr>
      <w:kern w:val="0"/>
      <w14:ligatures w14:val="none"/>
    </w:rPr>
  </w:style>
  <w:style w:type="table" w:styleId="TableGrid">
    <w:name w:val="Table Grid"/>
    <w:basedOn w:val="TableNormal"/>
    <w:uiPriority w:val="39"/>
    <w:rsid w:val="00E23D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23DE4"/>
  </w:style>
  <w:style w:type="paragraph" w:styleId="NormalWeb">
    <w:name w:val="Normal (Web)"/>
    <w:basedOn w:val="Normal"/>
    <w:uiPriority w:val="99"/>
    <w:semiHidden/>
    <w:unhideWhenUsed/>
    <w:rsid w:val="00EF4A35"/>
    <w:pPr>
      <w:suppressAutoHyphens w:val="0"/>
      <w:autoSpaceDN/>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Heading1Char">
    <w:name w:val="Heading 1 Char"/>
    <w:basedOn w:val="DefaultParagraphFont"/>
    <w:link w:val="Heading1"/>
    <w:uiPriority w:val="9"/>
    <w:rsid w:val="003129DB"/>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3129DB"/>
    <w:rPr>
      <w:rFonts w:asciiTheme="majorHAnsi" w:eastAsiaTheme="majorEastAsia" w:hAnsiTheme="majorHAnsi" w:cstheme="majorBidi"/>
      <w:color w:val="1F3763" w:themeColor="accent1" w:themeShade="7F"/>
      <w:kern w:val="0"/>
      <w:sz w:val="24"/>
      <w:szCs w:val="24"/>
      <w14:ligatures w14:val="none"/>
    </w:rPr>
  </w:style>
  <w:style w:type="paragraph" w:styleId="Revision">
    <w:name w:val="Revision"/>
    <w:hidden/>
    <w:uiPriority w:val="99"/>
    <w:semiHidden/>
    <w:rsid w:val="00C67388"/>
    <w:pPr>
      <w:spacing w:after="0" w:line="240" w:lineRule="auto"/>
    </w:pPr>
    <w:rPr>
      <w:rFonts w:ascii="Calibri" w:eastAsia="Calibri" w:hAnsi="Calibri" w:cs="Times New Roman"/>
      <w:kern w:val="3"/>
      <w14:ligatures w14:val="none"/>
    </w:rPr>
  </w:style>
  <w:style w:type="character" w:styleId="Strong">
    <w:name w:val="Strong"/>
    <w:basedOn w:val="DefaultParagraphFont"/>
    <w:uiPriority w:val="22"/>
    <w:qFormat/>
    <w:rsid w:val="00A9032B"/>
    <w:rPr>
      <w:b/>
      <w:bCs/>
    </w:rPr>
  </w:style>
  <w:style w:type="paragraph" w:customStyle="1" w:styleId="Default">
    <w:name w:val="Default"/>
    <w:rsid w:val="00903330"/>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199490">
      <w:bodyDiv w:val="1"/>
      <w:marLeft w:val="0"/>
      <w:marRight w:val="0"/>
      <w:marTop w:val="0"/>
      <w:marBottom w:val="0"/>
      <w:divBdr>
        <w:top w:val="none" w:sz="0" w:space="0" w:color="auto"/>
        <w:left w:val="none" w:sz="0" w:space="0" w:color="auto"/>
        <w:bottom w:val="none" w:sz="0" w:space="0" w:color="auto"/>
        <w:right w:val="none" w:sz="0" w:space="0" w:color="auto"/>
      </w:divBdr>
    </w:div>
    <w:div w:id="1630472658">
      <w:bodyDiv w:val="1"/>
      <w:marLeft w:val="0"/>
      <w:marRight w:val="0"/>
      <w:marTop w:val="0"/>
      <w:marBottom w:val="0"/>
      <w:divBdr>
        <w:top w:val="none" w:sz="0" w:space="0" w:color="auto"/>
        <w:left w:val="none" w:sz="0" w:space="0" w:color="auto"/>
        <w:bottom w:val="none" w:sz="0" w:space="0" w:color="auto"/>
        <w:right w:val="none" w:sz="0" w:space="0" w:color="auto"/>
      </w:divBdr>
      <w:divsChild>
        <w:div w:id="1732844712">
          <w:marLeft w:val="0"/>
          <w:marRight w:val="0"/>
          <w:marTop w:val="0"/>
          <w:marBottom w:val="0"/>
          <w:divBdr>
            <w:top w:val="none" w:sz="0" w:space="0" w:color="auto"/>
            <w:left w:val="none" w:sz="0" w:space="0" w:color="auto"/>
            <w:bottom w:val="none" w:sz="0" w:space="0" w:color="auto"/>
            <w:right w:val="none" w:sz="0" w:space="0" w:color="auto"/>
          </w:divBdr>
          <w:divsChild>
            <w:div w:id="1452087253">
              <w:marLeft w:val="0"/>
              <w:marRight w:val="0"/>
              <w:marTop w:val="0"/>
              <w:marBottom w:val="0"/>
              <w:divBdr>
                <w:top w:val="none" w:sz="0" w:space="0" w:color="auto"/>
                <w:left w:val="none" w:sz="0" w:space="0" w:color="auto"/>
                <w:bottom w:val="none" w:sz="0" w:space="0" w:color="auto"/>
                <w:right w:val="none" w:sz="0" w:space="0" w:color="auto"/>
              </w:divBdr>
              <w:divsChild>
                <w:div w:id="1168442287">
                  <w:marLeft w:val="0"/>
                  <w:marRight w:val="0"/>
                  <w:marTop w:val="0"/>
                  <w:marBottom w:val="0"/>
                  <w:divBdr>
                    <w:top w:val="none" w:sz="0" w:space="0" w:color="auto"/>
                    <w:left w:val="none" w:sz="0" w:space="0" w:color="auto"/>
                    <w:bottom w:val="none" w:sz="0" w:space="0" w:color="auto"/>
                    <w:right w:val="none" w:sz="0" w:space="0" w:color="auto"/>
                  </w:divBdr>
                  <w:divsChild>
                    <w:div w:id="1224756795">
                      <w:marLeft w:val="0"/>
                      <w:marRight w:val="0"/>
                      <w:marTop w:val="0"/>
                      <w:marBottom w:val="0"/>
                      <w:divBdr>
                        <w:top w:val="none" w:sz="0" w:space="0" w:color="auto"/>
                        <w:left w:val="none" w:sz="0" w:space="0" w:color="auto"/>
                        <w:bottom w:val="none" w:sz="0" w:space="0" w:color="auto"/>
                        <w:right w:val="none" w:sz="0" w:space="0" w:color="auto"/>
                      </w:divBdr>
                      <w:divsChild>
                        <w:div w:id="1085035101">
                          <w:marLeft w:val="0"/>
                          <w:marRight w:val="0"/>
                          <w:marTop w:val="0"/>
                          <w:marBottom w:val="0"/>
                          <w:divBdr>
                            <w:top w:val="none" w:sz="0" w:space="0" w:color="auto"/>
                            <w:left w:val="none" w:sz="0" w:space="0" w:color="auto"/>
                            <w:bottom w:val="none" w:sz="0" w:space="0" w:color="auto"/>
                            <w:right w:val="none" w:sz="0" w:space="0" w:color="auto"/>
                          </w:divBdr>
                          <w:divsChild>
                            <w:div w:id="19096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D179E-7B19-448F-8925-64072BADDE1E}">
  <ds:schemaRefs>
    <ds:schemaRef ds:uri="http://schemas.microsoft.com/sharepoint/v3/contenttype/forms"/>
  </ds:schemaRefs>
</ds:datastoreItem>
</file>

<file path=customXml/itemProps2.xml><?xml version="1.0" encoding="utf-8"?>
<ds:datastoreItem xmlns:ds="http://schemas.openxmlformats.org/officeDocument/2006/customXml" ds:itemID="{C4CC5636-9F46-4BF0-8A29-6AB3BB91BF4F}">
  <ds:schemaRefs>
    <ds:schemaRef ds:uri="http://purl.org/dc/dcmitype/"/>
    <ds:schemaRef ds:uri="http://purl.org/dc/terms/"/>
    <ds:schemaRef ds:uri="86889b56-173c-4b12-834a-b04f490de500"/>
    <ds:schemaRef ds:uri="http://schemas.microsoft.com/office/2006/documentManagement/types"/>
    <ds:schemaRef ds:uri="http://purl.org/dc/elements/1.1/"/>
    <ds:schemaRef ds:uri="http://schemas.microsoft.com/office/2006/metadata/properties"/>
    <ds:schemaRef ds:uri="e75d035a-fbef-486a-b9cd-326a5930ece8"/>
    <ds:schemaRef ds:uri="http://www.w3.org/XML/1998/namespace"/>
    <ds:schemaRef ds:uri="http://schemas.microsoft.com/office/infopath/2007/PartnerControls"/>
    <ds:schemaRef ds:uri="http://schemas.openxmlformats.org/package/2006/metadata/core-properties"/>
    <ds:schemaRef ds:uri="9277a959-7d92-4670-832e-c8e722ac1417"/>
    <ds:schemaRef ds:uri="b6522b52-c90b-44e2-984f-e9068613e5e2"/>
  </ds:schemaRefs>
</ds:datastoreItem>
</file>

<file path=customXml/itemProps3.xml><?xml version="1.0" encoding="utf-8"?>
<ds:datastoreItem xmlns:ds="http://schemas.openxmlformats.org/officeDocument/2006/customXml" ds:itemID="{89630ABC-69A1-4D11-95F0-6D8A4FE7C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Wilson</dc:creator>
  <cp:keywords/>
  <dc:description/>
  <cp:lastModifiedBy>Peter Hendrikson</cp:lastModifiedBy>
  <cp:revision>3</cp:revision>
  <cp:lastPrinted>2024-12-23T05:52:00Z</cp:lastPrinted>
  <dcterms:created xsi:type="dcterms:W3CDTF">2025-05-02T15:47:00Z</dcterms:created>
  <dcterms:modified xsi:type="dcterms:W3CDTF">2025-05-12T15:54:00Z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y fmtid="{D5CDD505-2E9C-101B-9397-08002B2CF9AE}" pid="3" name="MediaServiceImageTags">
    <vt:lpwstr/>
  </property>
</Properties>
</file>